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21" w:rsidRDefault="008A1921" w:rsidP="007766A3">
      <w:pPr>
        <w:jc w:val="center"/>
        <w:rPr>
          <w:rFonts w:ascii="Arial" w:hAnsi="Arial"/>
          <w:b/>
          <w:sz w:val="28"/>
        </w:rPr>
      </w:pPr>
      <w:bookmarkStart w:id="0" w:name="_GoBack"/>
      <w:bookmarkEnd w:id="0"/>
    </w:p>
    <w:p w:rsidR="00A87163" w:rsidRDefault="00A87163" w:rsidP="007766A3">
      <w:pPr>
        <w:jc w:val="center"/>
        <w:rPr>
          <w:rFonts w:ascii="Arial" w:hAnsi="Arial"/>
          <w:b/>
          <w:sz w:val="28"/>
        </w:rPr>
      </w:pPr>
      <w:r>
        <w:rPr>
          <w:rFonts w:ascii="Arial" w:hAnsi="Arial"/>
          <w:b/>
          <w:sz w:val="28"/>
        </w:rPr>
        <w:t>Fuel Banks</w:t>
      </w:r>
      <w:r w:rsidR="008749A4">
        <w:rPr>
          <w:rFonts w:ascii="Arial" w:hAnsi="Arial"/>
          <w:b/>
          <w:sz w:val="28"/>
        </w:rPr>
        <w:t xml:space="preserve"> to be rolled out following </w:t>
      </w:r>
      <w:r>
        <w:rPr>
          <w:rFonts w:ascii="Arial" w:hAnsi="Arial"/>
          <w:b/>
          <w:sz w:val="28"/>
        </w:rPr>
        <w:t>successful</w:t>
      </w:r>
      <w:r w:rsidR="008749A4">
        <w:rPr>
          <w:rFonts w:ascii="Arial" w:hAnsi="Arial"/>
          <w:b/>
          <w:sz w:val="28"/>
        </w:rPr>
        <w:t xml:space="preserve"> </w:t>
      </w:r>
      <w:r w:rsidR="007778DF">
        <w:rPr>
          <w:rFonts w:ascii="Arial" w:hAnsi="Arial"/>
          <w:b/>
          <w:sz w:val="28"/>
        </w:rPr>
        <w:t>first year</w:t>
      </w:r>
    </w:p>
    <w:p w:rsidR="00465C4D" w:rsidRDefault="00105D7E" w:rsidP="0036738A">
      <w:pPr>
        <w:rPr>
          <w:rFonts w:ascii="Arial" w:hAnsi="Arial" w:cs="Arial"/>
        </w:rPr>
      </w:pPr>
      <w:r>
        <w:rPr>
          <w:rFonts w:ascii="Arial" w:hAnsi="Arial" w:cs="Arial"/>
          <w:bCs/>
        </w:rPr>
        <w:t xml:space="preserve">Foodbank charity </w:t>
      </w:r>
      <w:r w:rsidR="000A4CEF">
        <w:rPr>
          <w:rFonts w:ascii="Arial" w:hAnsi="Arial" w:cs="Arial"/>
          <w:bCs/>
        </w:rPr>
        <w:t>The Trussell Trust</w:t>
      </w:r>
      <w:r w:rsidR="00D7085B">
        <w:rPr>
          <w:rFonts w:ascii="Arial" w:hAnsi="Arial" w:cs="Arial"/>
          <w:bCs/>
        </w:rPr>
        <w:t xml:space="preserve"> and npower are</w:t>
      </w:r>
      <w:r w:rsidR="00647B5F">
        <w:rPr>
          <w:rFonts w:ascii="Arial" w:hAnsi="Arial" w:cs="Arial"/>
          <w:bCs/>
        </w:rPr>
        <w:t xml:space="preserve"> today announcing</w:t>
      </w:r>
      <w:r w:rsidR="0036738A">
        <w:rPr>
          <w:rFonts w:ascii="Arial" w:hAnsi="Arial" w:cs="Arial"/>
          <w:bCs/>
        </w:rPr>
        <w:t xml:space="preserve"> the </w:t>
      </w:r>
      <w:r w:rsidR="00A87163">
        <w:rPr>
          <w:rFonts w:ascii="Arial" w:hAnsi="Arial" w:cs="Arial"/>
          <w:bCs/>
        </w:rPr>
        <w:t xml:space="preserve">expansion </w:t>
      </w:r>
      <w:r w:rsidR="0036738A">
        <w:rPr>
          <w:rFonts w:ascii="Arial" w:hAnsi="Arial" w:cs="Arial"/>
          <w:bCs/>
        </w:rPr>
        <w:t>of</w:t>
      </w:r>
      <w:r w:rsidR="002B2A92">
        <w:rPr>
          <w:rFonts w:ascii="Arial" w:hAnsi="Arial" w:cs="Arial"/>
          <w:bCs/>
        </w:rPr>
        <w:t xml:space="preserve"> the</w:t>
      </w:r>
      <w:r w:rsidR="0036738A">
        <w:rPr>
          <w:rFonts w:ascii="Arial" w:hAnsi="Arial" w:cs="Arial"/>
          <w:bCs/>
        </w:rPr>
        <w:t xml:space="preserve"> npower Fuel Bank</w:t>
      </w:r>
      <w:r w:rsidR="002B2A92">
        <w:rPr>
          <w:rFonts w:ascii="Arial" w:hAnsi="Arial" w:cs="Arial"/>
          <w:bCs/>
        </w:rPr>
        <w:t>™</w:t>
      </w:r>
      <w:r w:rsidR="0036738A">
        <w:rPr>
          <w:rFonts w:ascii="Arial" w:hAnsi="Arial" w:cs="Arial"/>
          <w:bCs/>
        </w:rPr>
        <w:t>,</w:t>
      </w:r>
      <w:r w:rsidR="00BF50C6">
        <w:rPr>
          <w:rFonts w:ascii="Arial" w:hAnsi="Arial" w:cs="Arial"/>
          <w:bCs/>
        </w:rPr>
        <w:t xml:space="preserve"> following a successful </w:t>
      </w:r>
      <w:r w:rsidR="007778DF">
        <w:rPr>
          <w:rFonts w:ascii="Arial" w:hAnsi="Arial" w:cs="Arial"/>
          <w:bCs/>
        </w:rPr>
        <w:t>pilot year</w:t>
      </w:r>
      <w:r w:rsidR="00A87163">
        <w:rPr>
          <w:rFonts w:ascii="Arial" w:hAnsi="Arial" w:cs="Arial"/>
          <w:bCs/>
        </w:rPr>
        <w:t>.</w:t>
      </w:r>
      <w:r w:rsidR="0036738A">
        <w:rPr>
          <w:rFonts w:ascii="Arial" w:hAnsi="Arial" w:cs="Arial"/>
          <w:bCs/>
        </w:rPr>
        <w:t xml:space="preserve"> </w:t>
      </w:r>
      <w:r w:rsidR="000A4CEF">
        <w:rPr>
          <w:rFonts w:ascii="Arial" w:hAnsi="Arial" w:cs="Arial"/>
        </w:rPr>
        <w:t>npower’s</w:t>
      </w:r>
      <w:r w:rsidR="0036738A" w:rsidRPr="00EB4D27">
        <w:rPr>
          <w:rFonts w:ascii="Arial" w:hAnsi="Arial" w:cs="Arial"/>
        </w:rPr>
        <w:t xml:space="preserve"> </w:t>
      </w:r>
      <w:r w:rsidR="00647B5F">
        <w:rPr>
          <w:rFonts w:ascii="Arial" w:hAnsi="Arial" w:cs="Arial"/>
        </w:rPr>
        <w:t>initiative give</w:t>
      </w:r>
      <w:r w:rsidR="00A87163">
        <w:rPr>
          <w:rFonts w:ascii="Arial" w:hAnsi="Arial" w:cs="Arial"/>
        </w:rPr>
        <w:t>s</w:t>
      </w:r>
      <w:r w:rsidR="00EB4D27">
        <w:rPr>
          <w:rFonts w:ascii="Arial" w:hAnsi="Arial" w:cs="Arial"/>
        </w:rPr>
        <w:t xml:space="preserve"> foodbank</w:t>
      </w:r>
      <w:r w:rsidR="00EB4D27" w:rsidRPr="004E017B">
        <w:rPr>
          <w:rFonts w:ascii="Arial" w:hAnsi="Arial" w:cs="Arial"/>
        </w:rPr>
        <w:t xml:space="preserve"> </w:t>
      </w:r>
      <w:r w:rsidR="00EB4D27">
        <w:rPr>
          <w:rFonts w:ascii="Arial" w:hAnsi="Arial" w:cs="Arial"/>
        </w:rPr>
        <w:t>users with pre-payment meters v</w:t>
      </w:r>
      <w:r w:rsidR="00EB4D27" w:rsidRPr="004E017B">
        <w:rPr>
          <w:rFonts w:ascii="Arial" w:hAnsi="Arial" w:cs="Arial"/>
        </w:rPr>
        <w:t>oucher</w:t>
      </w:r>
      <w:r w:rsidR="00EB4D27">
        <w:rPr>
          <w:rFonts w:ascii="Arial" w:hAnsi="Arial" w:cs="Arial"/>
        </w:rPr>
        <w:t>s</w:t>
      </w:r>
      <w:r w:rsidR="00EB4D27" w:rsidRPr="004E017B">
        <w:rPr>
          <w:rFonts w:ascii="Arial" w:hAnsi="Arial" w:cs="Arial"/>
        </w:rPr>
        <w:t xml:space="preserve"> for gas or electricity</w:t>
      </w:r>
      <w:r w:rsidR="00EB4D27">
        <w:rPr>
          <w:rFonts w:ascii="Arial" w:hAnsi="Arial" w:cs="Arial"/>
        </w:rPr>
        <w:t>, so they do not have to choose between ‘heating and eating’</w:t>
      </w:r>
      <w:r w:rsidR="00EB4D27" w:rsidRPr="004E017B">
        <w:rPr>
          <w:rFonts w:ascii="Arial" w:hAnsi="Arial" w:cs="Arial"/>
        </w:rPr>
        <w:t>.</w:t>
      </w:r>
      <w:r w:rsidR="00EB4D27">
        <w:rPr>
          <w:rFonts w:ascii="Arial" w:hAnsi="Arial" w:cs="Arial"/>
        </w:rPr>
        <w:t xml:space="preserve"> </w:t>
      </w:r>
    </w:p>
    <w:p w:rsidR="00465C4D" w:rsidRDefault="00EB4D27" w:rsidP="0036738A">
      <w:pPr>
        <w:rPr>
          <w:rFonts w:ascii="Arial" w:hAnsi="Arial" w:cs="Arial"/>
          <w:bCs/>
        </w:rPr>
      </w:pPr>
      <w:r>
        <w:rPr>
          <w:rFonts w:ascii="Arial" w:hAnsi="Arial" w:cs="Arial"/>
        </w:rPr>
        <w:t xml:space="preserve">npower </w:t>
      </w:r>
      <w:r w:rsidR="008749A4">
        <w:rPr>
          <w:rFonts w:ascii="Arial" w:hAnsi="Arial" w:cs="Arial"/>
        </w:rPr>
        <w:t>has</w:t>
      </w:r>
      <w:r>
        <w:rPr>
          <w:rFonts w:ascii="Arial" w:hAnsi="Arial" w:cs="Arial"/>
        </w:rPr>
        <w:t xml:space="preserve"> </w:t>
      </w:r>
      <w:r w:rsidR="0036738A" w:rsidRPr="004E017B">
        <w:rPr>
          <w:rFonts w:ascii="Arial" w:hAnsi="Arial" w:cs="Arial"/>
          <w:bCs/>
        </w:rPr>
        <w:t>committ</w:t>
      </w:r>
      <w:r w:rsidR="008749A4">
        <w:rPr>
          <w:rFonts w:ascii="Arial" w:hAnsi="Arial" w:cs="Arial"/>
          <w:bCs/>
        </w:rPr>
        <w:t>ed</w:t>
      </w:r>
      <w:r w:rsidR="0036738A" w:rsidRPr="004E017B">
        <w:rPr>
          <w:rFonts w:ascii="Arial" w:hAnsi="Arial" w:cs="Arial"/>
          <w:bCs/>
        </w:rPr>
        <w:t xml:space="preserve"> at least £2.25m</w:t>
      </w:r>
      <w:r w:rsidR="0036738A">
        <w:rPr>
          <w:rFonts w:ascii="Arial" w:hAnsi="Arial" w:cs="Arial"/>
          <w:bCs/>
        </w:rPr>
        <w:t xml:space="preserve"> to this i</w:t>
      </w:r>
      <w:r w:rsidR="0036738A" w:rsidRPr="004E017B">
        <w:rPr>
          <w:rFonts w:ascii="Arial" w:hAnsi="Arial" w:cs="Arial"/>
          <w:bCs/>
        </w:rPr>
        <w:t xml:space="preserve">nitiative </w:t>
      </w:r>
      <w:r w:rsidR="008749A4">
        <w:rPr>
          <w:rFonts w:ascii="Arial" w:hAnsi="Arial" w:cs="Arial"/>
          <w:bCs/>
        </w:rPr>
        <w:t>until March 2018</w:t>
      </w:r>
      <w:r w:rsidR="007227C0">
        <w:rPr>
          <w:rFonts w:ascii="Arial" w:hAnsi="Arial" w:cs="Arial"/>
          <w:bCs/>
        </w:rPr>
        <w:t xml:space="preserve"> and</w:t>
      </w:r>
      <w:r w:rsidR="00063874">
        <w:rPr>
          <w:rFonts w:ascii="Arial" w:hAnsi="Arial" w:cs="Arial"/>
          <w:bCs/>
        </w:rPr>
        <w:t xml:space="preserve"> </w:t>
      </w:r>
      <w:r>
        <w:rPr>
          <w:rFonts w:ascii="Arial" w:hAnsi="Arial" w:cs="Arial"/>
          <w:bCs/>
        </w:rPr>
        <w:t>will</w:t>
      </w:r>
      <w:r w:rsidR="0036738A" w:rsidRPr="004E017B">
        <w:rPr>
          <w:rFonts w:ascii="Arial" w:hAnsi="Arial" w:cs="Arial"/>
          <w:bCs/>
        </w:rPr>
        <w:t xml:space="preserve"> </w:t>
      </w:r>
      <w:r w:rsidR="0036738A">
        <w:rPr>
          <w:rFonts w:ascii="Arial" w:hAnsi="Arial" w:cs="Arial"/>
          <w:bCs/>
        </w:rPr>
        <w:t xml:space="preserve">be </w:t>
      </w:r>
      <w:r w:rsidR="0036738A" w:rsidRPr="004E017B">
        <w:rPr>
          <w:rFonts w:ascii="Arial" w:hAnsi="Arial" w:cs="Arial"/>
          <w:bCs/>
        </w:rPr>
        <w:t>open</w:t>
      </w:r>
      <w:r w:rsidR="0036738A">
        <w:rPr>
          <w:rFonts w:ascii="Arial" w:hAnsi="Arial" w:cs="Arial"/>
          <w:bCs/>
        </w:rPr>
        <w:t>ing Fuel Bank</w:t>
      </w:r>
      <w:r w:rsidR="00465C4D">
        <w:rPr>
          <w:rFonts w:ascii="Arial" w:hAnsi="Arial" w:cs="Arial"/>
          <w:bCs/>
        </w:rPr>
        <w:t>s</w:t>
      </w:r>
      <w:r w:rsidR="0036738A">
        <w:rPr>
          <w:rFonts w:ascii="Arial" w:hAnsi="Arial" w:cs="Arial"/>
          <w:bCs/>
        </w:rPr>
        <w:t xml:space="preserve"> in </w:t>
      </w:r>
      <w:r w:rsidR="004A2D8A">
        <w:rPr>
          <w:rFonts w:ascii="Arial" w:hAnsi="Arial" w:cs="Arial"/>
          <w:bCs/>
        </w:rPr>
        <w:t>10</w:t>
      </w:r>
      <w:r w:rsidR="0036738A">
        <w:rPr>
          <w:rFonts w:ascii="Arial" w:hAnsi="Arial" w:cs="Arial"/>
          <w:bCs/>
        </w:rPr>
        <w:t xml:space="preserve"> </w:t>
      </w:r>
      <w:r w:rsidR="007227C0">
        <w:rPr>
          <w:rFonts w:ascii="Arial" w:hAnsi="Arial" w:cs="Arial"/>
          <w:bCs/>
        </w:rPr>
        <w:t>new</w:t>
      </w:r>
      <w:r w:rsidR="007227C0" w:rsidRPr="004E017B">
        <w:rPr>
          <w:rFonts w:ascii="Arial" w:hAnsi="Arial" w:cs="Arial"/>
          <w:bCs/>
        </w:rPr>
        <w:t xml:space="preserve"> </w:t>
      </w:r>
      <w:r w:rsidR="0036738A" w:rsidRPr="004E017B">
        <w:rPr>
          <w:rFonts w:ascii="Arial" w:hAnsi="Arial" w:cs="Arial"/>
          <w:bCs/>
        </w:rPr>
        <w:t>areas</w:t>
      </w:r>
      <w:r w:rsidR="00F97576">
        <w:rPr>
          <w:rFonts w:ascii="Arial" w:hAnsi="Arial" w:cs="Arial"/>
          <w:bCs/>
        </w:rPr>
        <w:t xml:space="preserve"> </w:t>
      </w:r>
      <w:r w:rsidR="007778DF">
        <w:rPr>
          <w:rFonts w:ascii="Arial" w:hAnsi="Arial" w:cs="Arial"/>
          <w:bCs/>
        </w:rPr>
        <w:t>in the first half of</w:t>
      </w:r>
      <w:r w:rsidR="0036738A" w:rsidRPr="004E017B">
        <w:rPr>
          <w:rFonts w:ascii="Arial" w:hAnsi="Arial" w:cs="Arial"/>
          <w:bCs/>
        </w:rPr>
        <w:t xml:space="preserve"> 2016</w:t>
      </w:r>
      <w:r w:rsidR="007227C0">
        <w:rPr>
          <w:rFonts w:ascii="Arial" w:hAnsi="Arial" w:cs="Arial"/>
          <w:bCs/>
        </w:rPr>
        <w:t>.</w:t>
      </w:r>
    </w:p>
    <w:p w:rsidR="008A1921" w:rsidRDefault="00735941" w:rsidP="008A1921">
      <w:pPr>
        <w:rPr>
          <w:rFonts w:ascii="Arial" w:hAnsi="Arial" w:cs="Arial"/>
          <w:bCs/>
        </w:rPr>
      </w:pPr>
      <w:r>
        <w:rPr>
          <w:rFonts w:ascii="Arial" w:hAnsi="Arial" w:cs="Arial"/>
          <w:bCs/>
        </w:rPr>
        <w:t xml:space="preserve">Launched in April 2015 </w:t>
      </w:r>
      <w:r>
        <w:rPr>
          <w:rFonts w:ascii="Arial" w:hAnsi="Arial" w:cs="Arial"/>
        </w:rPr>
        <w:t xml:space="preserve">with </w:t>
      </w:r>
      <w:r w:rsidR="009128F5">
        <w:rPr>
          <w:rFonts w:ascii="Arial" w:hAnsi="Arial" w:cs="Arial"/>
        </w:rPr>
        <w:t>T</w:t>
      </w:r>
      <w:r>
        <w:rPr>
          <w:rFonts w:ascii="Arial" w:hAnsi="Arial" w:cs="Arial"/>
        </w:rPr>
        <w:t>he Trussell Trust, National Energy Action (NEA) and Durham Christian Partnership</w:t>
      </w:r>
      <w:r>
        <w:rPr>
          <w:rFonts w:ascii="Arial" w:hAnsi="Arial" w:cs="Arial"/>
          <w:bCs/>
        </w:rPr>
        <w:t>, the npower Fuel Bank has</w:t>
      </w:r>
      <w:r w:rsidR="007227C0">
        <w:rPr>
          <w:rFonts w:ascii="Arial" w:hAnsi="Arial" w:cs="Arial"/>
          <w:bCs/>
        </w:rPr>
        <w:t xml:space="preserve"> so far</w:t>
      </w:r>
      <w:r>
        <w:rPr>
          <w:rFonts w:ascii="Arial" w:hAnsi="Arial" w:cs="Arial"/>
          <w:bCs/>
        </w:rPr>
        <w:t xml:space="preserve"> been </w:t>
      </w:r>
      <w:r w:rsidR="001E0A9A">
        <w:rPr>
          <w:rFonts w:ascii="Arial" w:hAnsi="Arial" w:cs="Arial"/>
          <w:bCs/>
        </w:rPr>
        <w:t xml:space="preserve">running </w:t>
      </w:r>
      <w:r>
        <w:rPr>
          <w:rFonts w:ascii="Arial" w:hAnsi="Arial" w:cs="Arial"/>
          <w:bCs/>
        </w:rPr>
        <w:t>in four areas</w:t>
      </w:r>
      <w:r w:rsidR="00D7085B">
        <w:rPr>
          <w:rFonts w:ascii="Arial" w:hAnsi="Arial" w:cs="Arial"/>
          <w:bCs/>
        </w:rPr>
        <w:t>:</w:t>
      </w:r>
      <w:r w:rsidR="00063874">
        <w:rPr>
          <w:rFonts w:ascii="Arial" w:hAnsi="Arial" w:cs="Arial"/>
          <w:bCs/>
        </w:rPr>
        <w:t xml:space="preserve"> </w:t>
      </w:r>
      <w:r>
        <w:rPr>
          <w:rFonts w:ascii="Arial" w:hAnsi="Arial" w:cs="Arial"/>
          <w:bCs/>
        </w:rPr>
        <w:t xml:space="preserve">Kingston on Thames, Durham, Gloucestershire and the Wirral. </w:t>
      </w:r>
      <w:r w:rsidR="00322963">
        <w:rPr>
          <w:rFonts w:ascii="Arial" w:hAnsi="Arial" w:cs="Arial"/>
          <w:bCs/>
        </w:rPr>
        <w:t>In these four areas, o</w:t>
      </w:r>
      <w:r w:rsidR="007A5CD9">
        <w:rPr>
          <w:rFonts w:ascii="Arial" w:hAnsi="Arial" w:cs="Arial"/>
          <w:bCs/>
        </w:rPr>
        <w:t xml:space="preserve">ver </w:t>
      </w:r>
      <w:r w:rsidR="00220C9D">
        <w:rPr>
          <w:rFonts w:ascii="Arial" w:hAnsi="Arial" w:cs="Arial"/>
          <w:bCs/>
        </w:rPr>
        <w:t>7000</w:t>
      </w:r>
      <w:r w:rsidR="0036738A" w:rsidRPr="004E017B">
        <w:rPr>
          <w:rFonts w:ascii="Arial" w:hAnsi="Arial" w:cs="Arial"/>
          <w:bCs/>
        </w:rPr>
        <w:t xml:space="preserve"> vouchers have been issued </w:t>
      </w:r>
      <w:r w:rsidR="00322963">
        <w:rPr>
          <w:rFonts w:ascii="Arial" w:hAnsi="Arial" w:cs="Arial"/>
          <w:bCs/>
        </w:rPr>
        <w:t>so far</w:t>
      </w:r>
      <w:r w:rsidR="0036738A" w:rsidRPr="004E017B">
        <w:rPr>
          <w:rFonts w:ascii="Arial" w:hAnsi="Arial" w:cs="Arial"/>
          <w:bCs/>
        </w:rPr>
        <w:t xml:space="preserve">, </w:t>
      </w:r>
      <w:r w:rsidR="00F97576">
        <w:rPr>
          <w:rFonts w:ascii="Arial" w:hAnsi="Arial" w:cs="Arial"/>
          <w:bCs/>
        </w:rPr>
        <w:t>meaning more than 1</w:t>
      </w:r>
      <w:r w:rsidR="00220C9D">
        <w:rPr>
          <w:rFonts w:ascii="Arial" w:hAnsi="Arial" w:cs="Arial"/>
          <w:bCs/>
        </w:rPr>
        <w:t>6</w:t>
      </w:r>
      <w:r w:rsidR="00F97576">
        <w:rPr>
          <w:rFonts w:ascii="Arial" w:hAnsi="Arial" w:cs="Arial"/>
          <w:bCs/>
        </w:rPr>
        <w:t>,000</w:t>
      </w:r>
      <w:r w:rsidR="008A1921">
        <w:rPr>
          <w:rFonts w:ascii="Arial" w:hAnsi="Arial" w:cs="Arial"/>
          <w:bCs/>
        </w:rPr>
        <w:t>*</w:t>
      </w:r>
      <w:r w:rsidR="00F97576">
        <w:rPr>
          <w:rFonts w:ascii="Arial" w:hAnsi="Arial" w:cs="Arial"/>
          <w:bCs/>
        </w:rPr>
        <w:t xml:space="preserve"> adults and children have benefited from the help,</w:t>
      </w:r>
      <w:r w:rsidR="00636C93" w:rsidRPr="00636C93">
        <w:rPr>
          <w:rFonts w:ascii="Arial" w:hAnsi="Arial" w:cs="Arial"/>
          <w:bCs/>
        </w:rPr>
        <w:t xml:space="preserve"> </w:t>
      </w:r>
      <w:r w:rsidR="00636C93" w:rsidRPr="004E017B">
        <w:rPr>
          <w:rFonts w:ascii="Arial" w:hAnsi="Arial" w:cs="Arial"/>
          <w:bCs/>
        </w:rPr>
        <w:t>regardless of whether they are npower customers or not.</w:t>
      </w:r>
      <w:r w:rsidR="00636C93">
        <w:rPr>
          <w:rFonts w:ascii="Arial" w:hAnsi="Arial" w:cs="Arial"/>
          <w:bCs/>
        </w:rPr>
        <w:t xml:space="preserve"> </w:t>
      </w:r>
    </w:p>
    <w:p w:rsidR="00F02CF9" w:rsidRPr="00F02CF9" w:rsidRDefault="008A1921" w:rsidP="00F02CF9">
      <w:pPr>
        <w:rPr>
          <w:rFonts w:ascii="Arial" w:hAnsi="Arial" w:cs="Arial"/>
          <w:sz w:val="20"/>
          <w:szCs w:val="20"/>
          <w:shd w:val="clear" w:color="auto" w:fill="FFFFFF"/>
        </w:rPr>
      </w:pPr>
      <w:r w:rsidRPr="00F02CF9">
        <w:rPr>
          <w:rFonts w:ascii="Arial" w:hAnsi="Arial" w:cs="Arial"/>
          <w:bCs/>
          <w:sz w:val="20"/>
          <w:szCs w:val="20"/>
        </w:rPr>
        <w:t>*</w:t>
      </w:r>
      <w:r w:rsidR="00F02CF9" w:rsidRPr="00F02CF9">
        <w:rPr>
          <w:rFonts w:ascii="Arial" w:hAnsi="Arial" w:cs="Arial"/>
          <w:sz w:val="20"/>
          <w:szCs w:val="20"/>
          <w:shd w:val="clear" w:color="auto" w:fill="FFFFFF"/>
        </w:rPr>
        <w:t xml:space="preserve"> This is a measure of people helped by fuel banks since the scheme began, but it is not a measure of unique individuals. Some people were helped more than once.</w:t>
      </w:r>
    </w:p>
    <w:p w:rsidR="00BF50C6" w:rsidRPr="00BF50C6" w:rsidRDefault="008749A4" w:rsidP="00540D0C">
      <w:pPr>
        <w:rPr>
          <w:rFonts w:ascii="Arial" w:hAnsi="Arial" w:cs="Arial"/>
          <w:bCs/>
        </w:rPr>
      </w:pPr>
      <w:r>
        <w:rPr>
          <w:rFonts w:ascii="Arial" w:hAnsi="Arial" w:cs="Arial"/>
        </w:rPr>
        <w:t xml:space="preserve">Because the scheme gives people around two weeks’ worth of energy, the value of the voucher will fluctuate between the winter and summer months: from </w:t>
      </w:r>
      <w:r w:rsidRPr="00433C58">
        <w:rPr>
          <w:rFonts w:ascii="Arial" w:hAnsi="Arial" w:cs="Arial"/>
        </w:rPr>
        <w:t>April to end October</w:t>
      </w:r>
      <w:r>
        <w:rPr>
          <w:rFonts w:ascii="Arial" w:hAnsi="Arial" w:cs="Arial"/>
        </w:rPr>
        <w:t xml:space="preserve"> the value will be </w:t>
      </w:r>
      <w:r w:rsidRPr="00433C58">
        <w:rPr>
          <w:rFonts w:ascii="Arial" w:hAnsi="Arial" w:cs="Arial"/>
        </w:rPr>
        <w:t xml:space="preserve">£30 and </w:t>
      </w:r>
      <w:r>
        <w:rPr>
          <w:rFonts w:ascii="Arial" w:hAnsi="Arial" w:cs="Arial"/>
        </w:rPr>
        <w:t xml:space="preserve">this will increase to </w:t>
      </w:r>
      <w:r w:rsidRPr="00433C58">
        <w:rPr>
          <w:rFonts w:ascii="Arial" w:hAnsi="Arial" w:cs="Arial"/>
        </w:rPr>
        <w:t>£49 from 1st Nov</w:t>
      </w:r>
      <w:r>
        <w:rPr>
          <w:rFonts w:ascii="Arial" w:hAnsi="Arial" w:cs="Arial"/>
        </w:rPr>
        <w:t>ember</w:t>
      </w:r>
      <w:r w:rsidRPr="00EB4D27">
        <w:rPr>
          <w:rFonts w:ascii="Arial" w:hAnsi="Arial" w:cs="Arial"/>
        </w:rPr>
        <w:t xml:space="preserve"> </w:t>
      </w:r>
      <w:r w:rsidRPr="00433C58">
        <w:rPr>
          <w:rFonts w:ascii="Arial" w:hAnsi="Arial" w:cs="Arial"/>
        </w:rPr>
        <w:t>to 31st Mar</w:t>
      </w:r>
      <w:r w:rsidR="00BF50C6">
        <w:rPr>
          <w:rFonts w:ascii="Arial" w:hAnsi="Arial" w:cs="Arial"/>
        </w:rPr>
        <w:t>ch.</w:t>
      </w:r>
    </w:p>
    <w:p w:rsidR="00540D0C" w:rsidRPr="00BF50C6" w:rsidRDefault="00540D0C" w:rsidP="00540D0C">
      <w:pPr>
        <w:rPr>
          <w:rFonts w:ascii="Arial" w:hAnsi="Arial" w:cs="Arial"/>
        </w:rPr>
      </w:pPr>
      <w:r w:rsidRPr="00C84A82">
        <w:rPr>
          <w:rFonts w:ascii="Arial" w:hAnsi="Arial" w:cs="Arial"/>
          <w:iCs/>
        </w:rPr>
        <w:t>Before making the decision to extend t</w:t>
      </w:r>
      <w:r w:rsidR="00BF50C6">
        <w:rPr>
          <w:rFonts w:ascii="Arial" w:hAnsi="Arial" w:cs="Arial"/>
          <w:iCs/>
        </w:rPr>
        <w:t>he scheme, npower commissioned </w:t>
      </w:r>
      <w:r w:rsidRPr="00C84A82">
        <w:rPr>
          <w:rFonts w:ascii="Arial" w:hAnsi="Arial" w:cs="Arial"/>
          <w:iCs/>
        </w:rPr>
        <w:t xml:space="preserve">NEA, the UK fuel poverty charity, to undertake an evaluation of the scheme. </w:t>
      </w:r>
      <w:r w:rsidR="0047622E">
        <w:rPr>
          <w:rFonts w:ascii="Arial" w:hAnsi="Arial" w:cs="Arial"/>
          <w:iCs/>
        </w:rPr>
        <w:t>A survey of</w:t>
      </w:r>
      <w:r w:rsidRPr="00C84A82">
        <w:rPr>
          <w:rFonts w:ascii="Arial" w:hAnsi="Arial" w:cs="Arial"/>
          <w:iCs/>
        </w:rPr>
        <w:t xml:space="preserve"> </w:t>
      </w:r>
      <w:r w:rsidR="00B97EBE">
        <w:rPr>
          <w:rFonts w:ascii="Arial" w:hAnsi="Arial" w:cs="Arial"/>
          <w:iCs/>
        </w:rPr>
        <w:t xml:space="preserve">a sample of </w:t>
      </w:r>
      <w:r w:rsidRPr="00C84A82">
        <w:rPr>
          <w:rFonts w:ascii="Arial" w:hAnsi="Arial" w:cs="Arial"/>
          <w:iCs/>
        </w:rPr>
        <w:t>people who had been helped by the Fuel Bank</w:t>
      </w:r>
      <w:r w:rsidRPr="00C84A82">
        <w:rPr>
          <w:rFonts w:ascii="Arial" w:hAnsi="Arial" w:cs="Arial"/>
          <w:iCs/>
          <w:color w:val="534949"/>
        </w:rPr>
        <w:t xml:space="preserve"> </w:t>
      </w:r>
      <w:r w:rsidRPr="00C84A82">
        <w:rPr>
          <w:rFonts w:ascii="Arial" w:hAnsi="Arial" w:cs="Arial"/>
          <w:iCs/>
        </w:rPr>
        <w:t xml:space="preserve">found that many were from households with dependent children, while almost a third said someone in their home suffered from ill health or a condition made worse by the cold. The inability to afford adequate power interrupted ordinary family life which </w:t>
      </w:r>
      <w:r w:rsidR="008A2941">
        <w:rPr>
          <w:rFonts w:ascii="Arial" w:hAnsi="Arial" w:cs="Arial"/>
          <w:iCs/>
        </w:rPr>
        <w:t xml:space="preserve">made </w:t>
      </w:r>
      <w:r w:rsidRPr="00C84A82">
        <w:rPr>
          <w:rFonts w:ascii="Arial" w:hAnsi="Arial" w:cs="Arial"/>
          <w:iCs/>
        </w:rPr>
        <w:t>conditions such as stress and anxiety</w:t>
      </w:r>
      <w:r w:rsidR="008A2941">
        <w:rPr>
          <w:rFonts w:ascii="Arial" w:hAnsi="Arial" w:cs="Arial"/>
          <w:iCs/>
        </w:rPr>
        <w:t xml:space="preserve"> worse</w:t>
      </w:r>
      <w:r w:rsidRPr="00C84A82">
        <w:rPr>
          <w:rFonts w:ascii="Arial" w:hAnsi="Arial" w:cs="Arial"/>
          <w:iCs/>
        </w:rPr>
        <w:t xml:space="preserve">.  </w:t>
      </w:r>
    </w:p>
    <w:p w:rsidR="00540D0C" w:rsidRDefault="00540D0C" w:rsidP="00540D0C">
      <w:pPr>
        <w:rPr>
          <w:rFonts w:ascii="Arial" w:hAnsi="Arial" w:cs="Arial"/>
          <w:i/>
          <w:iCs/>
        </w:rPr>
      </w:pPr>
      <w:r>
        <w:rPr>
          <w:rFonts w:ascii="Arial" w:hAnsi="Arial" w:cs="Arial"/>
          <w:i/>
          <w:iCs/>
        </w:rPr>
        <w:t xml:space="preserve">“The Fuel Bank has made a significant impact in the four pilot areas” </w:t>
      </w:r>
      <w:r w:rsidRPr="00C84A82">
        <w:rPr>
          <w:rFonts w:ascii="Arial" w:hAnsi="Arial" w:cs="Arial"/>
          <w:iCs/>
        </w:rPr>
        <w:t>said Jenny Saunders, Chief Executive of NEA.</w:t>
      </w:r>
      <w:r>
        <w:rPr>
          <w:rFonts w:ascii="Arial" w:hAnsi="Arial" w:cs="Arial"/>
          <w:i/>
          <w:iCs/>
        </w:rPr>
        <w:t xml:space="preserve"> “The majority of people we spoke to were in a critical situation and had self-disconnected or were close to doing so. The fuel voucher made a real difference to these families</w:t>
      </w:r>
      <w:r w:rsidR="00007058">
        <w:rPr>
          <w:rFonts w:ascii="Arial" w:hAnsi="Arial" w:cs="Arial"/>
          <w:i/>
          <w:iCs/>
        </w:rPr>
        <w:t>. W</w:t>
      </w:r>
      <w:r>
        <w:rPr>
          <w:rFonts w:ascii="Arial" w:hAnsi="Arial" w:cs="Arial"/>
          <w:i/>
          <w:iCs/>
        </w:rPr>
        <w:t>e found it not only enabled reconnection to energy supplies or helped avoid self-disconnection, it also helped families with their wider household budget, relieved stress and anxiety and enabled access to the basics of family life that are often and rightly taken for granted by most.*</w:t>
      </w:r>
      <w:r w:rsidR="00F826A6">
        <w:rPr>
          <w:rFonts w:ascii="Arial" w:hAnsi="Arial" w:cs="Arial"/>
          <w:i/>
          <w:iCs/>
        </w:rPr>
        <w:t>*</w:t>
      </w:r>
      <w:r>
        <w:rPr>
          <w:rFonts w:ascii="Arial" w:hAnsi="Arial" w:cs="Arial"/>
          <w:i/>
          <w:iCs/>
        </w:rPr>
        <w:t xml:space="preserve">” </w:t>
      </w:r>
    </w:p>
    <w:p w:rsidR="00063874" w:rsidRDefault="0036738A" w:rsidP="0036738A">
      <w:pPr>
        <w:rPr>
          <w:rFonts w:ascii="Arial" w:hAnsi="Arial" w:cs="Arial"/>
          <w:bCs/>
          <w:i/>
        </w:rPr>
      </w:pPr>
      <w:r>
        <w:rPr>
          <w:rFonts w:ascii="Arial" w:hAnsi="Arial" w:cs="Arial"/>
          <w:bCs/>
        </w:rPr>
        <w:t>Today</w:t>
      </w:r>
      <w:r w:rsidR="00007058">
        <w:rPr>
          <w:rFonts w:ascii="Arial" w:hAnsi="Arial" w:cs="Arial"/>
          <w:bCs/>
        </w:rPr>
        <w:t>,</w:t>
      </w:r>
      <w:r>
        <w:rPr>
          <w:rFonts w:ascii="Arial" w:hAnsi="Arial" w:cs="Arial"/>
          <w:bCs/>
        </w:rPr>
        <w:t xml:space="preserve"> the first of the new</w:t>
      </w:r>
      <w:r w:rsidR="00007058">
        <w:rPr>
          <w:rFonts w:ascii="Arial" w:hAnsi="Arial" w:cs="Arial"/>
          <w:bCs/>
        </w:rPr>
        <w:t xml:space="preserve"> npower</w:t>
      </w:r>
      <w:r>
        <w:rPr>
          <w:rFonts w:ascii="Arial" w:hAnsi="Arial" w:cs="Arial"/>
          <w:bCs/>
        </w:rPr>
        <w:t xml:space="preserve"> Fuel Banks is opening its doors at </w:t>
      </w:r>
      <w:r w:rsidR="003C2BB1">
        <w:rPr>
          <w:rFonts w:ascii="Arial" w:hAnsi="Arial" w:cs="Arial"/>
          <w:bCs/>
        </w:rPr>
        <w:t>Brent Foodbank</w:t>
      </w:r>
      <w:r>
        <w:rPr>
          <w:rFonts w:ascii="Arial" w:hAnsi="Arial" w:cs="Arial"/>
          <w:bCs/>
        </w:rPr>
        <w:t xml:space="preserve">, </w:t>
      </w:r>
      <w:r w:rsidR="003C2BB1">
        <w:rPr>
          <w:rFonts w:ascii="Arial" w:hAnsi="Arial" w:cs="Arial"/>
          <w:bCs/>
        </w:rPr>
        <w:t xml:space="preserve">which </w:t>
      </w:r>
      <w:r w:rsidR="00482031" w:rsidRPr="006C0752">
        <w:rPr>
          <w:rFonts w:ascii="Arial" w:hAnsi="Arial" w:cs="Arial"/>
          <w:bCs/>
        </w:rPr>
        <w:t xml:space="preserve">helped </w:t>
      </w:r>
      <w:r w:rsidR="006C0752" w:rsidRPr="006C0752">
        <w:rPr>
          <w:rFonts w:ascii="Arial" w:hAnsi="Arial" w:cs="Arial"/>
          <w:bCs/>
        </w:rPr>
        <w:t>1669</w:t>
      </w:r>
      <w:r w:rsidR="00482031">
        <w:rPr>
          <w:rFonts w:ascii="Arial" w:hAnsi="Arial" w:cs="Arial"/>
          <w:bCs/>
        </w:rPr>
        <w:t xml:space="preserve"> </w:t>
      </w:r>
      <w:r w:rsidR="00482031" w:rsidRPr="00482031">
        <w:rPr>
          <w:rFonts w:ascii="Arial" w:hAnsi="Arial" w:cs="Arial"/>
          <w:bCs/>
        </w:rPr>
        <w:t>people between October 2014 and September 2015.</w:t>
      </w:r>
      <w:r w:rsidR="00643F83">
        <w:rPr>
          <w:rFonts w:ascii="Arial" w:hAnsi="Arial" w:cs="Arial"/>
          <w:bCs/>
          <w:i/>
        </w:rPr>
        <w:t xml:space="preserve"> </w:t>
      </w:r>
      <w:r w:rsidR="00643F83">
        <w:rPr>
          <w:rFonts w:ascii="Arial" w:hAnsi="Arial" w:cs="Arial"/>
          <w:bCs/>
        </w:rPr>
        <w:t>The</w:t>
      </w:r>
      <w:r w:rsidR="00105D7E">
        <w:rPr>
          <w:rFonts w:ascii="Arial" w:hAnsi="Arial" w:cs="Arial"/>
          <w:bCs/>
        </w:rPr>
        <w:t xml:space="preserve"> first client of the </w:t>
      </w:r>
      <w:r w:rsidR="00007058">
        <w:rPr>
          <w:rFonts w:ascii="Arial" w:hAnsi="Arial" w:cs="Arial"/>
          <w:bCs/>
        </w:rPr>
        <w:t>F</w:t>
      </w:r>
      <w:r w:rsidR="00105D7E">
        <w:rPr>
          <w:rFonts w:ascii="Arial" w:hAnsi="Arial" w:cs="Arial"/>
          <w:bCs/>
        </w:rPr>
        <w:t>uel</w:t>
      </w:r>
      <w:r w:rsidR="0015748B">
        <w:rPr>
          <w:rFonts w:ascii="Arial" w:hAnsi="Arial" w:cs="Arial"/>
          <w:bCs/>
        </w:rPr>
        <w:t xml:space="preserve"> B</w:t>
      </w:r>
      <w:r w:rsidR="00105D7E">
        <w:rPr>
          <w:rFonts w:ascii="Arial" w:hAnsi="Arial" w:cs="Arial"/>
          <w:bCs/>
        </w:rPr>
        <w:t xml:space="preserve">ank, </w:t>
      </w:r>
      <w:r w:rsidR="00AF579A">
        <w:rPr>
          <w:rFonts w:ascii="Arial" w:hAnsi="Arial" w:cs="Arial"/>
          <w:bCs/>
        </w:rPr>
        <w:t>Marie (name changed)</w:t>
      </w:r>
      <w:r w:rsidR="00643F83">
        <w:rPr>
          <w:rFonts w:ascii="Arial" w:hAnsi="Arial" w:cs="Arial"/>
          <w:bCs/>
        </w:rPr>
        <w:t>,</w:t>
      </w:r>
      <w:r w:rsidR="00AF579A">
        <w:rPr>
          <w:rFonts w:ascii="Arial" w:hAnsi="Arial" w:cs="Arial"/>
          <w:bCs/>
        </w:rPr>
        <w:t xml:space="preserve"> said, </w:t>
      </w:r>
      <w:r w:rsidR="00AF579A" w:rsidRPr="00F97576">
        <w:rPr>
          <w:rFonts w:ascii="Arial" w:hAnsi="Arial" w:cs="Arial"/>
          <w:bCs/>
          <w:i/>
        </w:rPr>
        <w:t>"I know a lot of women, like me, that have got to either pay for gas, electricity, the rent, or food. You don't want to live in darkness, so you just go without heat. Without the voucher, we'd be even worse off.”</w:t>
      </w:r>
      <w:r w:rsidR="00643F83" w:rsidRPr="00F97576">
        <w:rPr>
          <w:rFonts w:ascii="Arial" w:hAnsi="Arial" w:cs="Arial"/>
          <w:bCs/>
          <w:i/>
        </w:rPr>
        <w:t xml:space="preserve"> </w:t>
      </w:r>
    </w:p>
    <w:p w:rsidR="0036738A" w:rsidRPr="004E017B" w:rsidRDefault="0036738A" w:rsidP="0036738A">
      <w:pPr>
        <w:rPr>
          <w:rFonts w:ascii="Arial" w:hAnsi="Arial" w:cs="Arial"/>
          <w:bCs/>
        </w:rPr>
      </w:pPr>
      <w:r w:rsidRPr="004E017B">
        <w:rPr>
          <w:rFonts w:ascii="Arial" w:hAnsi="Arial" w:cs="Arial"/>
          <w:bCs/>
        </w:rPr>
        <w:t>The loca</w:t>
      </w:r>
      <w:r>
        <w:rPr>
          <w:rFonts w:ascii="Arial" w:hAnsi="Arial" w:cs="Arial"/>
          <w:bCs/>
        </w:rPr>
        <w:t>tions for the other new npower Fuel Banks which will be opening over the next few weeks are</w:t>
      </w:r>
      <w:r w:rsidRPr="004E017B">
        <w:rPr>
          <w:rFonts w:ascii="Arial" w:hAnsi="Arial" w:cs="Arial"/>
          <w:bCs/>
        </w:rPr>
        <w:t>:</w:t>
      </w:r>
    </w:p>
    <w:p w:rsidR="0036738A" w:rsidRPr="004E017B" w:rsidRDefault="0036738A" w:rsidP="00A51235">
      <w:pPr>
        <w:pStyle w:val="ListParagraph"/>
        <w:numPr>
          <w:ilvl w:val="0"/>
          <w:numId w:val="3"/>
        </w:numPr>
        <w:spacing w:after="0" w:line="240" w:lineRule="auto"/>
        <w:contextualSpacing w:val="0"/>
        <w:rPr>
          <w:rFonts w:ascii="Arial" w:hAnsi="Arial" w:cs="Arial"/>
        </w:rPr>
      </w:pPr>
      <w:r w:rsidRPr="004E017B">
        <w:rPr>
          <w:rFonts w:ascii="Arial" w:hAnsi="Arial" w:cs="Arial"/>
        </w:rPr>
        <w:t>Kingfisher Food</w:t>
      </w:r>
      <w:r w:rsidR="0015748B">
        <w:rPr>
          <w:rFonts w:ascii="Arial" w:hAnsi="Arial" w:cs="Arial"/>
        </w:rPr>
        <w:t>b</w:t>
      </w:r>
      <w:r w:rsidRPr="004E017B">
        <w:rPr>
          <w:rFonts w:ascii="Arial" w:hAnsi="Arial" w:cs="Arial"/>
        </w:rPr>
        <w:t>ank (</w:t>
      </w:r>
      <w:r w:rsidR="00433C58">
        <w:rPr>
          <w:rFonts w:ascii="Arial" w:hAnsi="Arial" w:cs="Arial"/>
        </w:rPr>
        <w:t>Castle Bromwich</w:t>
      </w:r>
      <w:r w:rsidRPr="004E017B">
        <w:rPr>
          <w:rFonts w:ascii="Arial" w:hAnsi="Arial" w:cs="Arial"/>
        </w:rPr>
        <w:t>)</w:t>
      </w:r>
    </w:p>
    <w:p w:rsidR="0036738A" w:rsidRPr="004E017B" w:rsidRDefault="0036738A" w:rsidP="00A51235">
      <w:pPr>
        <w:pStyle w:val="ListParagraph"/>
        <w:numPr>
          <w:ilvl w:val="0"/>
          <w:numId w:val="3"/>
        </w:numPr>
        <w:spacing w:after="0" w:line="240" w:lineRule="auto"/>
        <w:contextualSpacing w:val="0"/>
        <w:rPr>
          <w:rFonts w:ascii="Arial" w:hAnsi="Arial" w:cs="Arial"/>
        </w:rPr>
      </w:pPr>
      <w:r w:rsidRPr="004E017B">
        <w:rPr>
          <w:rFonts w:ascii="Arial" w:hAnsi="Arial" w:cs="Arial"/>
        </w:rPr>
        <w:t xml:space="preserve">Birmingham </w:t>
      </w:r>
      <w:r w:rsidR="00D77B2E">
        <w:rPr>
          <w:rFonts w:ascii="Arial" w:hAnsi="Arial" w:cs="Arial"/>
        </w:rPr>
        <w:t>(B30</w:t>
      </w:r>
      <w:r w:rsidR="00433C58">
        <w:rPr>
          <w:rFonts w:ascii="Arial" w:hAnsi="Arial" w:cs="Arial"/>
        </w:rPr>
        <w:t xml:space="preserve"> Foodbank</w:t>
      </w:r>
      <w:r w:rsidR="00D77B2E">
        <w:rPr>
          <w:rFonts w:ascii="Arial" w:hAnsi="Arial" w:cs="Arial"/>
        </w:rPr>
        <w:t>)</w:t>
      </w:r>
    </w:p>
    <w:p w:rsidR="0036738A" w:rsidRPr="004E017B" w:rsidRDefault="00D77B2E" w:rsidP="00A51235">
      <w:pPr>
        <w:pStyle w:val="ListParagraph"/>
        <w:numPr>
          <w:ilvl w:val="0"/>
          <w:numId w:val="3"/>
        </w:numPr>
        <w:spacing w:after="0" w:line="240" w:lineRule="auto"/>
        <w:contextualSpacing w:val="0"/>
        <w:rPr>
          <w:rFonts w:ascii="Arial" w:hAnsi="Arial" w:cs="Arial"/>
        </w:rPr>
      </w:pPr>
      <w:r w:rsidRPr="004E017B">
        <w:rPr>
          <w:rFonts w:ascii="Arial" w:hAnsi="Arial" w:cs="Arial"/>
        </w:rPr>
        <w:lastRenderedPageBreak/>
        <w:t>S</w:t>
      </w:r>
      <w:r>
        <w:rPr>
          <w:rFonts w:ascii="Arial" w:hAnsi="Arial" w:cs="Arial"/>
        </w:rPr>
        <w:t>methwick</w:t>
      </w:r>
      <w:r w:rsidR="00433C58">
        <w:rPr>
          <w:rFonts w:ascii="Arial" w:hAnsi="Arial" w:cs="Arial"/>
        </w:rPr>
        <w:t xml:space="preserve"> Foodbank</w:t>
      </w:r>
    </w:p>
    <w:p w:rsidR="0036738A" w:rsidRPr="004E017B" w:rsidRDefault="0036738A" w:rsidP="00A51235">
      <w:pPr>
        <w:pStyle w:val="ListParagraph"/>
        <w:numPr>
          <w:ilvl w:val="0"/>
          <w:numId w:val="3"/>
        </w:numPr>
        <w:spacing w:after="0" w:line="240" w:lineRule="auto"/>
        <w:contextualSpacing w:val="0"/>
        <w:rPr>
          <w:rFonts w:ascii="Arial" w:hAnsi="Arial" w:cs="Arial"/>
        </w:rPr>
      </w:pPr>
      <w:r w:rsidRPr="004E017B">
        <w:rPr>
          <w:rFonts w:ascii="Arial" w:hAnsi="Arial" w:cs="Arial"/>
        </w:rPr>
        <w:t xml:space="preserve">Sheffield </w:t>
      </w:r>
      <w:r w:rsidR="00D77B2E">
        <w:rPr>
          <w:rFonts w:ascii="Arial" w:hAnsi="Arial" w:cs="Arial"/>
        </w:rPr>
        <w:t>S6</w:t>
      </w:r>
      <w:r w:rsidR="00433C58">
        <w:rPr>
          <w:rFonts w:ascii="Arial" w:hAnsi="Arial" w:cs="Arial"/>
        </w:rPr>
        <w:t xml:space="preserve"> Foodbank</w:t>
      </w:r>
    </w:p>
    <w:p w:rsidR="0036738A" w:rsidRPr="004E017B" w:rsidRDefault="0036738A" w:rsidP="00A51235">
      <w:pPr>
        <w:pStyle w:val="ListParagraph"/>
        <w:numPr>
          <w:ilvl w:val="0"/>
          <w:numId w:val="3"/>
        </w:numPr>
        <w:spacing w:after="0" w:line="240" w:lineRule="auto"/>
        <w:contextualSpacing w:val="0"/>
        <w:rPr>
          <w:rFonts w:ascii="Arial" w:hAnsi="Arial" w:cs="Arial"/>
        </w:rPr>
      </w:pPr>
      <w:r w:rsidRPr="004E017B">
        <w:rPr>
          <w:rFonts w:ascii="Arial" w:hAnsi="Arial" w:cs="Arial"/>
        </w:rPr>
        <w:t>Hull</w:t>
      </w:r>
      <w:r w:rsidR="00433C58">
        <w:rPr>
          <w:rFonts w:ascii="Arial" w:hAnsi="Arial" w:cs="Arial"/>
        </w:rPr>
        <w:t xml:space="preserve"> Foodbank</w:t>
      </w:r>
    </w:p>
    <w:p w:rsidR="0036738A" w:rsidRPr="004E017B" w:rsidRDefault="0036738A" w:rsidP="00A51235">
      <w:pPr>
        <w:pStyle w:val="ListParagraph"/>
        <w:numPr>
          <w:ilvl w:val="0"/>
          <w:numId w:val="3"/>
        </w:numPr>
        <w:spacing w:after="0" w:line="240" w:lineRule="auto"/>
        <w:contextualSpacing w:val="0"/>
        <w:rPr>
          <w:rFonts w:ascii="Arial" w:hAnsi="Arial" w:cs="Arial"/>
        </w:rPr>
      </w:pPr>
      <w:r w:rsidRPr="004E017B">
        <w:rPr>
          <w:rFonts w:ascii="Arial" w:hAnsi="Arial" w:cs="Arial"/>
        </w:rPr>
        <w:t>Hastings</w:t>
      </w:r>
      <w:r w:rsidR="00433C58">
        <w:rPr>
          <w:rFonts w:ascii="Arial" w:hAnsi="Arial" w:cs="Arial"/>
        </w:rPr>
        <w:t xml:space="preserve"> Foodbank</w:t>
      </w:r>
    </w:p>
    <w:p w:rsidR="0036738A" w:rsidRPr="004E017B" w:rsidRDefault="00791383" w:rsidP="00A51235">
      <w:pPr>
        <w:pStyle w:val="ListParagraph"/>
        <w:numPr>
          <w:ilvl w:val="0"/>
          <w:numId w:val="3"/>
        </w:numPr>
        <w:spacing w:after="0" w:line="240" w:lineRule="auto"/>
        <w:contextualSpacing w:val="0"/>
        <w:rPr>
          <w:rFonts w:ascii="Arial" w:hAnsi="Arial" w:cs="Arial"/>
        </w:rPr>
      </w:pPr>
      <w:r>
        <w:rPr>
          <w:rFonts w:ascii="Arial" w:hAnsi="Arial" w:cs="Arial"/>
        </w:rPr>
        <w:t>G52 Community Group, Glossop</w:t>
      </w:r>
      <w:r w:rsidR="00797C7B">
        <w:rPr>
          <w:rFonts w:ascii="Arial" w:hAnsi="Arial" w:cs="Arial"/>
        </w:rPr>
        <w:t xml:space="preserve"> (independent foodbank?)</w:t>
      </w:r>
    </w:p>
    <w:p w:rsidR="0036738A" w:rsidRPr="004E017B" w:rsidRDefault="0036738A" w:rsidP="00A51235">
      <w:pPr>
        <w:pStyle w:val="ListParagraph"/>
        <w:numPr>
          <w:ilvl w:val="0"/>
          <w:numId w:val="3"/>
        </w:numPr>
        <w:spacing w:after="0" w:line="240" w:lineRule="auto"/>
        <w:contextualSpacing w:val="0"/>
        <w:rPr>
          <w:rFonts w:ascii="Arial" w:hAnsi="Arial" w:cs="Arial"/>
        </w:rPr>
      </w:pPr>
      <w:r w:rsidRPr="004E017B">
        <w:rPr>
          <w:rFonts w:ascii="Arial" w:hAnsi="Arial" w:cs="Arial"/>
        </w:rPr>
        <w:t xml:space="preserve">Glasgow South East </w:t>
      </w:r>
      <w:r w:rsidR="00433C58">
        <w:rPr>
          <w:rFonts w:ascii="Arial" w:hAnsi="Arial" w:cs="Arial"/>
        </w:rPr>
        <w:t>Foodbank</w:t>
      </w:r>
    </w:p>
    <w:p w:rsidR="007B78E2" w:rsidRPr="00846269" w:rsidRDefault="0036738A" w:rsidP="007B78E2">
      <w:pPr>
        <w:pStyle w:val="ListParagraph"/>
        <w:numPr>
          <w:ilvl w:val="0"/>
          <w:numId w:val="3"/>
        </w:numPr>
        <w:spacing w:after="0" w:line="240" w:lineRule="auto"/>
        <w:contextualSpacing w:val="0"/>
        <w:rPr>
          <w:rFonts w:ascii="Arial" w:hAnsi="Arial" w:cs="Arial"/>
        </w:rPr>
      </w:pPr>
      <w:r w:rsidRPr="004E017B">
        <w:rPr>
          <w:rFonts w:ascii="Arial" w:hAnsi="Arial" w:cs="Arial"/>
        </w:rPr>
        <w:t>Cardiff</w:t>
      </w:r>
      <w:r w:rsidR="00433C58">
        <w:rPr>
          <w:rFonts w:ascii="Arial" w:hAnsi="Arial" w:cs="Arial"/>
        </w:rPr>
        <w:t xml:space="preserve"> Foodbank</w:t>
      </w:r>
    </w:p>
    <w:p w:rsidR="007B78E2" w:rsidRDefault="007B78E2" w:rsidP="009128F5">
      <w:pPr>
        <w:rPr>
          <w:rFonts w:ascii="Arial" w:hAnsi="Arial" w:cs="Arial"/>
          <w:bCs/>
        </w:rPr>
      </w:pPr>
    </w:p>
    <w:p w:rsidR="009128F5" w:rsidRDefault="009128F5" w:rsidP="009128F5">
      <w:pPr>
        <w:rPr>
          <w:rFonts w:ascii="Arial" w:hAnsi="Arial" w:cs="Arial"/>
          <w:bCs/>
        </w:rPr>
      </w:pPr>
      <w:r>
        <w:rPr>
          <w:rFonts w:ascii="Arial" w:hAnsi="Arial" w:cs="Arial"/>
          <w:bCs/>
        </w:rPr>
        <w:t>David McAuley, Chief Executive of the Trussell Trust said:</w:t>
      </w:r>
    </w:p>
    <w:p w:rsidR="007B78E2" w:rsidRDefault="007B78E2" w:rsidP="0036738A">
      <w:pPr>
        <w:rPr>
          <w:rFonts w:ascii="Arial" w:hAnsi="Arial" w:cs="Arial"/>
          <w:bCs/>
          <w:i/>
        </w:rPr>
      </w:pPr>
      <w:r w:rsidRPr="00F97576">
        <w:rPr>
          <w:rFonts w:ascii="Arial" w:hAnsi="Arial" w:cs="Arial"/>
          <w:bCs/>
          <w:i/>
        </w:rPr>
        <w:t>“Across the Trussell Trust foodbank network</w:t>
      </w:r>
      <w:r w:rsidR="00007058">
        <w:rPr>
          <w:rFonts w:ascii="Arial" w:hAnsi="Arial" w:cs="Arial"/>
          <w:bCs/>
          <w:i/>
        </w:rPr>
        <w:t>,</w:t>
      </w:r>
      <w:r w:rsidRPr="00F97576">
        <w:rPr>
          <w:rFonts w:ascii="Arial" w:hAnsi="Arial" w:cs="Arial"/>
          <w:bCs/>
          <w:i/>
        </w:rPr>
        <w:t xml:space="preserve"> we are seeing a real need all-year round</w:t>
      </w:r>
      <w:r w:rsidR="00CD5DED" w:rsidRPr="00F97576">
        <w:rPr>
          <w:rFonts w:ascii="Arial" w:hAnsi="Arial" w:cs="Arial"/>
          <w:bCs/>
          <w:i/>
        </w:rPr>
        <w:t xml:space="preserve"> for help with energy as well as food. I</w:t>
      </w:r>
      <w:r w:rsidRPr="00F97576">
        <w:rPr>
          <w:rFonts w:ascii="Arial" w:hAnsi="Arial" w:cs="Arial"/>
          <w:bCs/>
          <w:i/>
        </w:rPr>
        <w:t xml:space="preserve">n winter, </w:t>
      </w:r>
      <w:r w:rsidR="00CD5DED" w:rsidRPr="00F97576">
        <w:rPr>
          <w:rFonts w:ascii="Arial" w:hAnsi="Arial" w:cs="Arial"/>
          <w:bCs/>
          <w:i/>
        </w:rPr>
        <w:t xml:space="preserve">foodbank </w:t>
      </w:r>
      <w:r w:rsidRPr="00F97576">
        <w:rPr>
          <w:rFonts w:ascii="Arial" w:hAnsi="Arial" w:cs="Arial"/>
          <w:bCs/>
          <w:i/>
        </w:rPr>
        <w:t xml:space="preserve">clients come to us having to choose between going hungry or heating their homes, and in summer, we </w:t>
      </w:r>
      <w:r w:rsidR="00CD5DED" w:rsidRPr="00F97576">
        <w:rPr>
          <w:rFonts w:ascii="Arial" w:hAnsi="Arial" w:cs="Arial"/>
          <w:bCs/>
          <w:i/>
        </w:rPr>
        <w:t>find some</w:t>
      </w:r>
      <w:r w:rsidR="00BF17A7" w:rsidRPr="00F97576">
        <w:rPr>
          <w:rFonts w:ascii="Arial" w:hAnsi="Arial" w:cs="Arial"/>
          <w:bCs/>
          <w:i/>
        </w:rPr>
        <w:t xml:space="preserve"> </w:t>
      </w:r>
      <w:r w:rsidRPr="00F97576">
        <w:rPr>
          <w:rFonts w:ascii="Arial" w:hAnsi="Arial" w:cs="Arial"/>
          <w:bCs/>
          <w:i/>
        </w:rPr>
        <w:t>people com</w:t>
      </w:r>
      <w:r w:rsidR="00CD5DED" w:rsidRPr="00F97576">
        <w:rPr>
          <w:rFonts w:ascii="Arial" w:hAnsi="Arial" w:cs="Arial"/>
          <w:bCs/>
          <w:i/>
        </w:rPr>
        <w:t>e</w:t>
      </w:r>
      <w:r w:rsidRPr="00F97576">
        <w:rPr>
          <w:rFonts w:ascii="Arial" w:hAnsi="Arial" w:cs="Arial"/>
          <w:bCs/>
          <w:i/>
        </w:rPr>
        <w:t xml:space="preserve"> to us saying they can’t afford to heat the food parcels we give them. </w:t>
      </w:r>
      <w:r w:rsidR="00CD5DED" w:rsidRPr="00F97576">
        <w:rPr>
          <w:rFonts w:ascii="Arial" w:hAnsi="Arial" w:cs="Arial"/>
          <w:bCs/>
          <w:i/>
        </w:rPr>
        <w:t xml:space="preserve">It’s </w:t>
      </w:r>
      <w:r w:rsidR="00D371F2" w:rsidRPr="00D371F2">
        <w:rPr>
          <w:rFonts w:ascii="Arial" w:hAnsi="Arial" w:cs="Arial"/>
          <w:bCs/>
          <w:i/>
        </w:rPr>
        <w:t>heart-breaking</w:t>
      </w:r>
      <w:r w:rsidR="00CD5DED" w:rsidRPr="00F97576">
        <w:rPr>
          <w:rFonts w:ascii="Arial" w:hAnsi="Arial" w:cs="Arial"/>
          <w:bCs/>
          <w:i/>
        </w:rPr>
        <w:t xml:space="preserve"> when people in desperate situations try to give back food like pasta and soup simply because they can’t afford to cook it. </w:t>
      </w:r>
      <w:r w:rsidRPr="00F97576">
        <w:rPr>
          <w:rFonts w:ascii="Arial" w:hAnsi="Arial" w:cs="Arial"/>
          <w:bCs/>
          <w:i/>
        </w:rPr>
        <w:t xml:space="preserve">Combining the distribution of food parcels with npower </w:t>
      </w:r>
      <w:r w:rsidR="00007058">
        <w:rPr>
          <w:rFonts w:ascii="Arial" w:hAnsi="Arial" w:cs="Arial"/>
          <w:bCs/>
          <w:i/>
        </w:rPr>
        <w:t>F</w:t>
      </w:r>
      <w:r w:rsidRPr="00F97576">
        <w:rPr>
          <w:rFonts w:ascii="Arial" w:hAnsi="Arial" w:cs="Arial"/>
          <w:bCs/>
          <w:i/>
        </w:rPr>
        <w:t>uel</w:t>
      </w:r>
      <w:r w:rsidR="00007058">
        <w:rPr>
          <w:rFonts w:ascii="Arial" w:hAnsi="Arial" w:cs="Arial"/>
          <w:bCs/>
          <w:i/>
        </w:rPr>
        <w:t>b</w:t>
      </w:r>
      <w:r w:rsidRPr="00F97576">
        <w:rPr>
          <w:rFonts w:ascii="Arial" w:hAnsi="Arial" w:cs="Arial"/>
          <w:bCs/>
          <w:i/>
        </w:rPr>
        <w:t xml:space="preserve">ank </w:t>
      </w:r>
      <w:r w:rsidR="00CD5DED" w:rsidRPr="00F97576">
        <w:rPr>
          <w:rFonts w:ascii="Arial" w:hAnsi="Arial" w:cs="Arial"/>
          <w:bCs/>
          <w:i/>
        </w:rPr>
        <w:t xml:space="preserve">vouchers </w:t>
      </w:r>
      <w:r w:rsidRPr="00F97576">
        <w:rPr>
          <w:rFonts w:ascii="Arial" w:hAnsi="Arial" w:cs="Arial"/>
          <w:bCs/>
          <w:i/>
        </w:rPr>
        <w:t>will ensure</w:t>
      </w:r>
      <w:r w:rsidR="00CD5DED" w:rsidRPr="00F97576">
        <w:rPr>
          <w:rFonts w:ascii="Arial" w:hAnsi="Arial" w:cs="Arial"/>
          <w:bCs/>
          <w:i/>
        </w:rPr>
        <w:t xml:space="preserve"> that</w:t>
      </w:r>
      <w:r w:rsidRPr="00F97576">
        <w:rPr>
          <w:rFonts w:ascii="Arial" w:hAnsi="Arial" w:cs="Arial"/>
          <w:bCs/>
          <w:i/>
        </w:rPr>
        <w:t xml:space="preserve"> many thousands of people</w:t>
      </w:r>
      <w:r w:rsidR="00CD5DED" w:rsidRPr="00F97576">
        <w:rPr>
          <w:rFonts w:ascii="Arial" w:hAnsi="Arial" w:cs="Arial"/>
          <w:bCs/>
          <w:i/>
        </w:rPr>
        <w:t xml:space="preserve"> at foodbanks</w:t>
      </w:r>
      <w:r w:rsidRPr="00F97576">
        <w:rPr>
          <w:rFonts w:ascii="Arial" w:hAnsi="Arial" w:cs="Arial"/>
          <w:bCs/>
          <w:i/>
        </w:rPr>
        <w:t xml:space="preserve"> get the help they need to feed themselves and stay warm</w:t>
      </w:r>
      <w:r w:rsidR="00CD5DED" w:rsidRPr="00F97576">
        <w:rPr>
          <w:rFonts w:ascii="Arial" w:hAnsi="Arial" w:cs="Arial"/>
          <w:bCs/>
          <w:i/>
        </w:rPr>
        <w:t xml:space="preserve">. We are very grateful to npower for working with us on this </w:t>
      </w:r>
      <w:r w:rsidR="00D371F2" w:rsidRPr="00D371F2">
        <w:rPr>
          <w:rFonts w:ascii="Arial" w:hAnsi="Arial" w:cs="Arial"/>
          <w:bCs/>
          <w:i/>
        </w:rPr>
        <w:t>ground breaking</w:t>
      </w:r>
      <w:r w:rsidR="00CD5DED" w:rsidRPr="00F97576">
        <w:rPr>
          <w:rFonts w:ascii="Arial" w:hAnsi="Arial" w:cs="Arial"/>
          <w:bCs/>
          <w:i/>
        </w:rPr>
        <w:t xml:space="preserve"> project, we know it will have a positive impact on people facing crisis in the UK today</w:t>
      </w:r>
      <w:r w:rsidRPr="00F97576">
        <w:rPr>
          <w:rFonts w:ascii="Arial" w:hAnsi="Arial" w:cs="Arial"/>
          <w:bCs/>
          <w:i/>
        </w:rPr>
        <w:t>.”</w:t>
      </w:r>
    </w:p>
    <w:p w:rsidR="006D7374" w:rsidRPr="00063874" w:rsidRDefault="00D7085B" w:rsidP="0036738A">
      <w:pPr>
        <w:rPr>
          <w:rFonts w:ascii="Arial" w:hAnsi="Arial" w:cs="Arial"/>
          <w:bCs/>
        </w:rPr>
      </w:pPr>
      <w:r w:rsidRPr="00063874">
        <w:rPr>
          <w:rFonts w:ascii="Arial" w:hAnsi="Arial" w:cs="Arial"/>
          <w:bCs/>
        </w:rPr>
        <w:t xml:space="preserve">Guy Esnouf, </w:t>
      </w:r>
      <w:r w:rsidR="0015748B" w:rsidRPr="00063874">
        <w:rPr>
          <w:rFonts w:ascii="Arial" w:hAnsi="Arial" w:cs="Arial"/>
          <w:bCs/>
        </w:rPr>
        <w:t xml:space="preserve">npower’s Director of Corporate Responsibility said: </w:t>
      </w:r>
    </w:p>
    <w:p w:rsidR="00D7085B" w:rsidRPr="00F97576" w:rsidRDefault="0015748B" w:rsidP="0036738A">
      <w:pPr>
        <w:rPr>
          <w:rFonts w:ascii="Arial" w:hAnsi="Arial" w:cs="Arial"/>
          <w:bCs/>
          <w:i/>
        </w:rPr>
      </w:pPr>
      <w:r>
        <w:rPr>
          <w:rFonts w:ascii="Arial" w:hAnsi="Arial" w:cs="Arial"/>
          <w:bCs/>
          <w:i/>
        </w:rPr>
        <w:t>“</w:t>
      </w:r>
      <w:r w:rsidR="006D7374">
        <w:rPr>
          <w:rFonts w:ascii="Arial" w:hAnsi="Arial" w:cs="Arial"/>
          <w:bCs/>
          <w:i/>
        </w:rPr>
        <w:t>Our</w:t>
      </w:r>
      <w:r>
        <w:rPr>
          <w:rFonts w:ascii="Arial" w:hAnsi="Arial" w:cs="Arial"/>
          <w:bCs/>
          <w:i/>
        </w:rPr>
        <w:t xml:space="preserve"> first step was to trial the Fuel Bank in four areas last year. This proved the concept works</w:t>
      </w:r>
      <w:r w:rsidR="006D7374">
        <w:rPr>
          <w:rFonts w:ascii="Arial" w:hAnsi="Arial" w:cs="Arial"/>
          <w:bCs/>
          <w:i/>
        </w:rPr>
        <w:t xml:space="preserve"> -</w:t>
      </w:r>
      <w:r>
        <w:rPr>
          <w:rFonts w:ascii="Arial" w:hAnsi="Arial" w:cs="Arial"/>
          <w:bCs/>
          <w:i/>
        </w:rPr>
        <w:t xml:space="preserve"> getting the right support to the people who need it most. We’re now expanding to ten new areas – including opening Fuel Banks in Wales and Scotland –</w:t>
      </w:r>
      <w:r w:rsidR="006D7374">
        <w:rPr>
          <w:rFonts w:ascii="Arial" w:hAnsi="Arial" w:cs="Arial"/>
          <w:bCs/>
          <w:i/>
        </w:rPr>
        <w:t xml:space="preserve"> meaning we can reach thousands more people in crisis.”</w:t>
      </w:r>
    </w:p>
    <w:p w:rsidR="00691BD0" w:rsidRPr="002E52FC" w:rsidRDefault="00E16A93" w:rsidP="002E52FC">
      <w:pPr>
        <w:pStyle w:val="Default"/>
        <w:rPr>
          <w:b/>
          <w:bCs/>
          <w:sz w:val="28"/>
          <w:szCs w:val="28"/>
        </w:rPr>
      </w:pPr>
      <w:r>
        <w:rPr>
          <w:b/>
          <w:bCs/>
          <w:sz w:val="28"/>
          <w:szCs w:val="28"/>
        </w:rPr>
        <w:t>Notes to editor</w:t>
      </w:r>
      <w:r w:rsidR="00322963">
        <w:rPr>
          <w:b/>
          <w:bCs/>
          <w:sz w:val="28"/>
          <w:szCs w:val="28"/>
        </w:rPr>
        <w:t>s</w:t>
      </w:r>
    </w:p>
    <w:p w:rsidR="00322963" w:rsidRDefault="00322963" w:rsidP="00691BD0">
      <w:pPr>
        <w:pStyle w:val="Default"/>
        <w:rPr>
          <w:b/>
          <w:bCs/>
          <w:color w:val="auto"/>
          <w:sz w:val="22"/>
          <w:szCs w:val="22"/>
        </w:rPr>
      </w:pPr>
    </w:p>
    <w:p w:rsidR="00063874" w:rsidRDefault="00322963" w:rsidP="00322963">
      <w:pPr>
        <w:rPr>
          <w:rFonts w:ascii="Arial" w:hAnsi="Arial" w:cs="Arial"/>
          <w:bCs/>
        </w:rPr>
      </w:pPr>
      <w:r w:rsidRPr="006D7374">
        <w:rPr>
          <w:rFonts w:ascii="Arial" w:hAnsi="Arial" w:cs="Arial"/>
          <w:bCs/>
        </w:rPr>
        <w:t>*</w:t>
      </w:r>
      <w:r w:rsidR="00F826A6">
        <w:rPr>
          <w:rFonts w:ascii="Arial" w:hAnsi="Arial" w:cs="Arial"/>
          <w:bCs/>
        </w:rPr>
        <w:t>*</w:t>
      </w:r>
      <w:r w:rsidRPr="006D7374">
        <w:rPr>
          <w:rFonts w:ascii="Arial" w:hAnsi="Arial" w:cs="Arial"/>
          <w:bCs/>
        </w:rPr>
        <w:t xml:space="preserve">The Fuel Bank Research can be viewed on the NEA website at: </w:t>
      </w:r>
      <w:hyperlink r:id="rId9" w:history="1">
        <w:r w:rsidRPr="006D7374">
          <w:rPr>
            <w:rFonts w:ascii="Arial" w:hAnsi="Arial" w:cs="Arial"/>
            <w:bCs/>
          </w:rPr>
          <w:t>www.nea.org.uk/?p=1523</w:t>
        </w:r>
      </w:hyperlink>
      <w:r w:rsidR="008B0E64">
        <w:rPr>
          <w:rFonts w:ascii="Arial" w:hAnsi="Arial" w:cs="Arial"/>
          <w:bCs/>
        </w:rPr>
        <w:t xml:space="preserve"> </w:t>
      </w:r>
    </w:p>
    <w:p w:rsidR="008B0E64" w:rsidRDefault="008B0E64" w:rsidP="00322963">
      <w:pPr>
        <w:rPr>
          <w:rFonts w:ascii="Arial" w:hAnsi="Arial" w:cs="Arial"/>
          <w:bCs/>
        </w:rPr>
      </w:pPr>
    </w:p>
    <w:p w:rsidR="00063874" w:rsidRDefault="00063874">
      <w:pPr>
        <w:rPr>
          <w:rFonts w:ascii="Arial" w:hAnsi="Arial" w:cs="Arial"/>
          <w:bCs/>
        </w:rPr>
      </w:pPr>
      <w:r>
        <w:rPr>
          <w:rFonts w:ascii="Arial" w:hAnsi="Arial" w:cs="Arial"/>
          <w:bCs/>
        </w:rPr>
        <w:br w:type="page"/>
      </w:r>
    </w:p>
    <w:p w:rsidR="00322963" w:rsidRPr="00063874" w:rsidRDefault="00063874" w:rsidP="00322963">
      <w:pPr>
        <w:rPr>
          <w:rFonts w:ascii="Arial" w:hAnsi="Arial" w:cs="Arial"/>
          <w:b/>
          <w:bCs/>
        </w:rPr>
      </w:pPr>
      <w:r w:rsidRPr="00063874">
        <w:rPr>
          <w:rFonts w:ascii="Arial" w:hAnsi="Arial" w:cs="Arial"/>
          <w:b/>
          <w:bCs/>
        </w:rPr>
        <w:lastRenderedPageBreak/>
        <w:t>Areas where Fuel Bank is operational</w:t>
      </w:r>
      <w:r>
        <w:rPr>
          <w:rFonts w:ascii="Arial" w:hAnsi="Arial" w:cs="Arial"/>
          <w:b/>
          <w:bCs/>
        </w:rPr>
        <w:t>:</w:t>
      </w:r>
    </w:p>
    <w:tbl>
      <w:tblPr>
        <w:tblW w:w="8804" w:type="dxa"/>
        <w:tblInd w:w="93" w:type="dxa"/>
        <w:tblLook w:val="04A0" w:firstRow="1" w:lastRow="0" w:firstColumn="1" w:lastColumn="0" w:noHBand="0" w:noVBand="1"/>
      </w:tblPr>
      <w:tblGrid>
        <w:gridCol w:w="1858"/>
        <w:gridCol w:w="2268"/>
        <w:gridCol w:w="4678"/>
      </w:tblGrid>
      <w:tr w:rsidR="00063874" w:rsidRPr="005206DC" w:rsidTr="00A90A11">
        <w:trPr>
          <w:trHeight w:val="315"/>
        </w:trPr>
        <w:tc>
          <w:tcPr>
            <w:tcW w:w="1858" w:type="dxa"/>
            <w:tcBorders>
              <w:top w:val="single" w:sz="4" w:space="0" w:color="auto"/>
              <w:left w:val="single" w:sz="4" w:space="0" w:color="auto"/>
              <w:bottom w:val="nil"/>
              <w:right w:val="nil"/>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p>
        </w:tc>
        <w:tc>
          <w:tcPr>
            <w:tcW w:w="2268" w:type="dxa"/>
            <w:tcBorders>
              <w:top w:val="single" w:sz="4" w:space="0" w:color="auto"/>
              <w:left w:val="single" w:sz="8" w:space="0" w:color="auto"/>
              <w:bottom w:val="nil"/>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Areas</w:t>
            </w:r>
          </w:p>
        </w:tc>
        <w:tc>
          <w:tcPr>
            <w:tcW w:w="4678" w:type="dxa"/>
            <w:tcBorders>
              <w:top w:val="single" w:sz="4" w:space="0" w:color="auto"/>
              <w:left w:val="nil"/>
              <w:bottom w:val="nil"/>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Number of distribution c</w:t>
            </w:r>
            <w:r w:rsidRPr="005206DC">
              <w:rPr>
                <w:rFonts w:ascii="Arial" w:eastAsia="Times New Roman" w:hAnsi="Arial" w:cs="Arial"/>
                <w:b/>
                <w:bCs/>
                <w:color w:val="000000"/>
                <w:lang w:eastAsia="en-GB"/>
              </w:rPr>
              <w:t>entres</w:t>
            </w:r>
            <w:r>
              <w:rPr>
                <w:rFonts w:ascii="Arial" w:eastAsia="Times New Roman" w:hAnsi="Arial" w:cs="Arial"/>
                <w:b/>
                <w:bCs/>
                <w:color w:val="000000"/>
                <w:lang w:eastAsia="en-GB"/>
              </w:rPr>
              <w:t xml:space="preserve"> in each area</w:t>
            </w:r>
          </w:p>
        </w:tc>
      </w:tr>
      <w:tr w:rsidR="00063874" w:rsidRPr="005206DC" w:rsidTr="00A90A11">
        <w:trPr>
          <w:trHeight w:val="255"/>
        </w:trPr>
        <w:tc>
          <w:tcPr>
            <w:tcW w:w="185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Current locations</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Durham</w:t>
            </w:r>
          </w:p>
        </w:tc>
        <w:tc>
          <w:tcPr>
            <w:tcW w:w="4678" w:type="dxa"/>
            <w:tcBorders>
              <w:top w:val="single" w:sz="8" w:space="0" w:color="auto"/>
              <w:left w:val="nil"/>
              <w:bottom w:val="single" w:sz="4"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28</w:t>
            </w:r>
          </w:p>
        </w:tc>
      </w:tr>
      <w:tr w:rsidR="00063874" w:rsidRPr="005206DC" w:rsidTr="00A90A11">
        <w:trPr>
          <w:trHeight w:val="255"/>
        </w:trPr>
        <w:tc>
          <w:tcPr>
            <w:tcW w:w="1858" w:type="dxa"/>
            <w:vMerge/>
            <w:tcBorders>
              <w:top w:val="single" w:sz="8" w:space="0" w:color="auto"/>
              <w:left w:val="single" w:sz="4" w:space="0" w:color="auto"/>
              <w:bottom w:val="single" w:sz="8" w:space="0" w:color="000000"/>
              <w:right w:val="single" w:sz="8" w:space="0" w:color="auto"/>
            </w:tcBorders>
            <w:vAlign w:val="center"/>
            <w:hideMark/>
          </w:tcPr>
          <w:p w:rsidR="00063874" w:rsidRPr="005206DC" w:rsidRDefault="00063874" w:rsidP="00A90A11">
            <w:pPr>
              <w:spacing w:after="0" w:line="240" w:lineRule="auto"/>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Gloucester</w:t>
            </w:r>
          </w:p>
        </w:tc>
        <w:tc>
          <w:tcPr>
            <w:tcW w:w="4678" w:type="dxa"/>
            <w:tcBorders>
              <w:top w:val="nil"/>
              <w:left w:val="nil"/>
              <w:bottom w:val="single" w:sz="4"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1</w:t>
            </w:r>
          </w:p>
        </w:tc>
      </w:tr>
      <w:tr w:rsidR="00063874" w:rsidRPr="005206DC" w:rsidTr="00A90A11">
        <w:trPr>
          <w:trHeight w:val="255"/>
        </w:trPr>
        <w:tc>
          <w:tcPr>
            <w:tcW w:w="1858" w:type="dxa"/>
            <w:vMerge/>
            <w:tcBorders>
              <w:top w:val="single" w:sz="8" w:space="0" w:color="auto"/>
              <w:left w:val="single" w:sz="4" w:space="0" w:color="auto"/>
              <w:bottom w:val="single" w:sz="8" w:space="0" w:color="000000"/>
              <w:right w:val="single" w:sz="8" w:space="0" w:color="auto"/>
            </w:tcBorders>
            <w:vAlign w:val="center"/>
            <w:hideMark/>
          </w:tcPr>
          <w:p w:rsidR="00063874" w:rsidRPr="005206DC" w:rsidRDefault="00063874" w:rsidP="00A90A11">
            <w:pPr>
              <w:spacing w:after="0" w:line="240" w:lineRule="auto"/>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Kingston</w:t>
            </w:r>
          </w:p>
        </w:tc>
        <w:tc>
          <w:tcPr>
            <w:tcW w:w="4678" w:type="dxa"/>
            <w:tcBorders>
              <w:top w:val="nil"/>
              <w:left w:val="nil"/>
              <w:bottom w:val="single" w:sz="4"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4</w:t>
            </w:r>
          </w:p>
        </w:tc>
      </w:tr>
      <w:tr w:rsidR="00063874" w:rsidRPr="005206DC" w:rsidTr="00A90A11">
        <w:trPr>
          <w:trHeight w:val="270"/>
        </w:trPr>
        <w:tc>
          <w:tcPr>
            <w:tcW w:w="1858" w:type="dxa"/>
            <w:vMerge/>
            <w:tcBorders>
              <w:top w:val="single" w:sz="8" w:space="0" w:color="auto"/>
              <w:left w:val="single" w:sz="4" w:space="0" w:color="auto"/>
              <w:bottom w:val="single" w:sz="8" w:space="0" w:color="000000"/>
              <w:right w:val="single" w:sz="8" w:space="0" w:color="auto"/>
            </w:tcBorders>
            <w:vAlign w:val="center"/>
            <w:hideMark/>
          </w:tcPr>
          <w:p w:rsidR="00063874" w:rsidRPr="005206DC" w:rsidRDefault="00063874" w:rsidP="00A90A11">
            <w:pPr>
              <w:spacing w:after="0" w:line="240" w:lineRule="auto"/>
              <w:rPr>
                <w:rFonts w:ascii="Arial" w:eastAsia="Times New Roman" w:hAnsi="Arial" w:cs="Arial"/>
                <w:color w:val="000000"/>
                <w:sz w:val="20"/>
                <w:szCs w:val="20"/>
                <w:lang w:eastAsia="en-GB"/>
              </w:rPr>
            </w:pPr>
          </w:p>
        </w:tc>
        <w:tc>
          <w:tcPr>
            <w:tcW w:w="2268" w:type="dxa"/>
            <w:tcBorders>
              <w:top w:val="nil"/>
              <w:left w:val="nil"/>
              <w:bottom w:val="single" w:sz="8"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 xml:space="preserve">Wirral </w:t>
            </w:r>
          </w:p>
        </w:tc>
        <w:tc>
          <w:tcPr>
            <w:tcW w:w="4678" w:type="dxa"/>
            <w:tcBorders>
              <w:top w:val="nil"/>
              <w:left w:val="nil"/>
              <w:bottom w:val="single" w:sz="8"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15</w:t>
            </w:r>
          </w:p>
        </w:tc>
      </w:tr>
      <w:tr w:rsidR="00063874" w:rsidRPr="005206DC" w:rsidTr="00A90A11">
        <w:trPr>
          <w:trHeight w:val="255"/>
        </w:trPr>
        <w:tc>
          <w:tcPr>
            <w:tcW w:w="1858" w:type="dxa"/>
            <w:vMerge w:val="restart"/>
            <w:tcBorders>
              <w:top w:val="nil"/>
              <w:left w:val="single" w:sz="4" w:space="0" w:color="auto"/>
              <w:bottom w:val="single" w:sz="8" w:space="0" w:color="000000"/>
              <w:right w:val="single" w:sz="8" w:space="0" w:color="auto"/>
            </w:tcBorders>
            <w:shd w:val="clear" w:color="auto" w:fill="auto"/>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New locations</w:t>
            </w:r>
          </w:p>
        </w:tc>
        <w:tc>
          <w:tcPr>
            <w:tcW w:w="2268" w:type="dxa"/>
            <w:tcBorders>
              <w:top w:val="nil"/>
              <w:left w:val="nil"/>
              <w:bottom w:val="single" w:sz="4"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Kingfisher</w:t>
            </w:r>
          </w:p>
        </w:tc>
        <w:tc>
          <w:tcPr>
            <w:tcW w:w="4678" w:type="dxa"/>
            <w:tcBorders>
              <w:top w:val="nil"/>
              <w:left w:val="nil"/>
              <w:bottom w:val="single" w:sz="4"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2</w:t>
            </w:r>
          </w:p>
        </w:tc>
      </w:tr>
      <w:tr w:rsidR="00063874" w:rsidRPr="005206DC" w:rsidTr="00A90A11">
        <w:trPr>
          <w:trHeight w:val="255"/>
        </w:trPr>
        <w:tc>
          <w:tcPr>
            <w:tcW w:w="1858" w:type="dxa"/>
            <w:vMerge/>
            <w:tcBorders>
              <w:top w:val="nil"/>
              <w:left w:val="single" w:sz="4" w:space="0" w:color="auto"/>
              <w:bottom w:val="single" w:sz="8" w:space="0" w:color="000000"/>
              <w:right w:val="single" w:sz="8" w:space="0" w:color="auto"/>
            </w:tcBorders>
            <w:vAlign w:val="center"/>
            <w:hideMark/>
          </w:tcPr>
          <w:p w:rsidR="00063874" w:rsidRPr="005206DC" w:rsidRDefault="00063874" w:rsidP="00A90A11">
            <w:pPr>
              <w:spacing w:after="0" w:line="240" w:lineRule="auto"/>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B30</w:t>
            </w:r>
          </w:p>
        </w:tc>
        <w:tc>
          <w:tcPr>
            <w:tcW w:w="4678" w:type="dxa"/>
            <w:tcBorders>
              <w:top w:val="nil"/>
              <w:left w:val="nil"/>
              <w:bottom w:val="single" w:sz="4"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1</w:t>
            </w:r>
          </w:p>
        </w:tc>
      </w:tr>
      <w:tr w:rsidR="00063874" w:rsidRPr="005206DC" w:rsidTr="00A90A11">
        <w:trPr>
          <w:trHeight w:val="255"/>
        </w:trPr>
        <w:tc>
          <w:tcPr>
            <w:tcW w:w="1858" w:type="dxa"/>
            <w:vMerge/>
            <w:tcBorders>
              <w:top w:val="nil"/>
              <w:left w:val="single" w:sz="4" w:space="0" w:color="auto"/>
              <w:bottom w:val="single" w:sz="8" w:space="0" w:color="000000"/>
              <w:right w:val="single" w:sz="8" w:space="0" w:color="auto"/>
            </w:tcBorders>
            <w:vAlign w:val="center"/>
            <w:hideMark/>
          </w:tcPr>
          <w:p w:rsidR="00063874" w:rsidRPr="005206DC" w:rsidRDefault="00063874" w:rsidP="00A90A11">
            <w:pPr>
              <w:spacing w:after="0" w:line="240" w:lineRule="auto"/>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Smethwick</w:t>
            </w:r>
          </w:p>
        </w:tc>
        <w:tc>
          <w:tcPr>
            <w:tcW w:w="4678" w:type="dxa"/>
            <w:tcBorders>
              <w:top w:val="nil"/>
              <w:left w:val="nil"/>
              <w:bottom w:val="single" w:sz="4"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2</w:t>
            </w:r>
          </w:p>
        </w:tc>
      </w:tr>
      <w:tr w:rsidR="00063874" w:rsidRPr="005206DC" w:rsidTr="00A90A11">
        <w:trPr>
          <w:trHeight w:val="255"/>
        </w:trPr>
        <w:tc>
          <w:tcPr>
            <w:tcW w:w="1858" w:type="dxa"/>
            <w:vMerge/>
            <w:tcBorders>
              <w:top w:val="nil"/>
              <w:left w:val="single" w:sz="4" w:space="0" w:color="auto"/>
              <w:bottom w:val="single" w:sz="8" w:space="0" w:color="000000"/>
              <w:right w:val="single" w:sz="8" w:space="0" w:color="auto"/>
            </w:tcBorders>
            <w:vAlign w:val="center"/>
            <w:hideMark/>
          </w:tcPr>
          <w:p w:rsidR="00063874" w:rsidRPr="005206DC" w:rsidRDefault="00063874" w:rsidP="00A90A11">
            <w:pPr>
              <w:spacing w:after="0" w:line="240" w:lineRule="auto"/>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Sheffield</w:t>
            </w:r>
          </w:p>
        </w:tc>
        <w:tc>
          <w:tcPr>
            <w:tcW w:w="4678" w:type="dxa"/>
            <w:tcBorders>
              <w:top w:val="nil"/>
              <w:left w:val="nil"/>
              <w:bottom w:val="single" w:sz="4"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3</w:t>
            </w:r>
          </w:p>
        </w:tc>
      </w:tr>
      <w:tr w:rsidR="00063874" w:rsidRPr="005206DC" w:rsidTr="00A90A11">
        <w:trPr>
          <w:trHeight w:val="255"/>
        </w:trPr>
        <w:tc>
          <w:tcPr>
            <w:tcW w:w="1858" w:type="dxa"/>
            <w:vMerge/>
            <w:tcBorders>
              <w:top w:val="nil"/>
              <w:left w:val="single" w:sz="4" w:space="0" w:color="auto"/>
              <w:bottom w:val="single" w:sz="8" w:space="0" w:color="000000"/>
              <w:right w:val="single" w:sz="8" w:space="0" w:color="auto"/>
            </w:tcBorders>
            <w:vAlign w:val="center"/>
            <w:hideMark/>
          </w:tcPr>
          <w:p w:rsidR="00063874" w:rsidRPr="005206DC" w:rsidRDefault="00063874" w:rsidP="00A90A11">
            <w:pPr>
              <w:spacing w:after="0" w:line="240" w:lineRule="auto"/>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Hull</w:t>
            </w:r>
          </w:p>
        </w:tc>
        <w:tc>
          <w:tcPr>
            <w:tcW w:w="4678" w:type="dxa"/>
            <w:tcBorders>
              <w:top w:val="nil"/>
              <w:left w:val="nil"/>
              <w:bottom w:val="single" w:sz="4"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2</w:t>
            </w:r>
          </w:p>
        </w:tc>
      </w:tr>
      <w:tr w:rsidR="00063874" w:rsidRPr="005206DC" w:rsidTr="00A90A11">
        <w:trPr>
          <w:trHeight w:val="255"/>
        </w:trPr>
        <w:tc>
          <w:tcPr>
            <w:tcW w:w="1858" w:type="dxa"/>
            <w:vMerge/>
            <w:tcBorders>
              <w:top w:val="nil"/>
              <w:left w:val="single" w:sz="4" w:space="0" w:color="auto"/>
              <w:bottom w:val="single" w:sz="8" w:space="0" w:color="000000"/>
              <w:right w:val="single" w:sz="8" w:space="0" w:color="auto"/>
            </w:tcBorders>
            <w:vAlign w:val="center"/>
            <w:hideMark/>
          </w:tcPr>
          <w:p w:rsidR="00063874" w:rsidRPr="005206DC" w:rsidRDefault="00063874" w:rsidP="00A90A11">
            <w:pPr>
              <w:spacing w:after="0" w:line="240" w:lineRule="auto"/>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 xml:space="preserve">Hastings </w:t>
            </w:r>
          </w:p>
        </w:tc>
        <w:tc>
          <w:tcPr>
            <w:tcW w:w="4678" w:type="dxa"/>
            <w:tcBorders>
              <w:top w:val="nil"/>
              <w:left w:val="nil"/>
              <w:bottom w:val="single" w:sz="4"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1</w:t>
            </w:r>
          </w:p>
        </w:tc>
      </w:tr>
      <w:tr w:rsidR="00063874" w:rsidRPr="005206DC" w:rsidTr="00A90A11">
        <w:trPr>
          <w:trHeight w:val="255"/>
        </w:trPr>
        <w:tc>
          <w:tcPr>
            <w:tcW w:w="1858" w:type="dxa"/>
            <w:vMerge/>
            <w:tcBorders>
              <w:top w:val="nil"/>
              <w:left w:val="single" w:sz="4" w:space="0" w:color="auto"/>
              <w:bottom w:val="single" w:sz="8" w:space="0" w:color="000000"/>
              <w:right w:val="single" w:sz="8" w:space="0" w:color="auto"/>
            </w:tcBorders>
            <w:vAlign w:val="center"/>
            <w:hideMark/>
          </w:tcPr>
          <w:p w:rsidR="00063874" w:rsidRPr="005206DC" w:rsidRDefault="00063874" w:rsidP="00A90A11">
            <w:pPr>
              <w:spacing w:after="0" w:line="240" w:lineRule="auto"/>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 xml:space="preserve">Glossop </w:t>
            </w:r>
          </w:p>
        </w:tc>
        <w:tc>
          <w:tcPr>
            <w:tcW w:w="4678" w:type="dxa"/>
            <w:tcBorders>
              <w:top w:val="nil"/>
              <w:left w:val="nil"/>
              <w:bottom w:val="single" w:sz="4"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1</w:t>
            </w:r>
          </w:p>
        </w:tc>
      </w:tr>
      <w:tr w:rsidR="00063874" w:rsidRPr="005206DC" w:rsidTr="00A90A11">
        <w:trPr>
          <w:trHeight w:val="243"/>
        </w:trPr>
        <w:tc>
          <w:tcPr>
            <w:tcW w:w="1858" w:type="dxa"/>
            <w:vMerge/>
            <w:tcBorders>
              <w:top w:val="nil"/>
              <w:left w:val="single" w:sz="4" w:space="0" w:color="auto"/>
              <w:bottom w:val="single" w:sz="8" w:space="0" w:color="000000"/>
              <w:right w:val="single" w:sz="8" w:space="0" w:color="auto"/>
            </w:tcBorders>
            <w:vAlign w:val="center"/>
            <w:hideMark/>
          </w:tcPr>
          <w:p w:rsidR="00063874" w:rsidRPr="005206DC" w:rsidRDefault="00063874" w:rsidP="00A90A11">
            <w:pPr>
              <w:spacing w:after="0" w:line="240" w:lineRule="auto"/>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Brent</w:t>
            </w:r>
          </w:p>
        </w:tc>
        <w:tc>
          <w:tcPr>
            <w:tcW w:w="4678" w:type="dxa"/>
            <w:tcBorders>
              <w:top w:val="nil"/>
              <w:left w:val="nil"/>
              <w:bottom w:val="single" w:sz="4"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1</w:t>
            </w:r>
          </w:p>
        </w:tc>
      </w:tr>
      <w:tr w:rsidR="00063874" w:rsidRPr="005206DC" w:rsidTr="00A90A11">
        <w:trPr>
          <w:trHeight w:val="255"/>
        </w:trPr>
        <w:tc>
          <w:tcPr>
            <w:tcW w:w="1858" w:type="dxa"/>
            <w:vMerge/>
            <w:tcBorders>
              <w:top w:val="nil"/>
              <w:left w:val="single" w:sz="4" w:space="0" w:color="auto"/>
              <w:bottom w:val="single" w:sz="8" w:space="0" w:color="000000"/>
              <w:right w:val="single" w:sz="8" w:space="0" w:color="auto"/>
            </w:tcBorders>
            <w:vAlign w:val="center"/>
            <w:hideMark/>
          </w:tcPr>
          <w:p w:rsidR="00063874" w:rsidRPr="005206DC" w:rsidRDefault="00063874" w:rsidP="00A90A11">
            <w:pPr>
              <w:spacing w:after="0" w:line="240" w:lineRule="auto"/>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Glasgow SE</w:t>
            </w:r>
          </w:p>
        </w:tc>
        <w:tc>
          <w:tcPr>
            <w:tcW w:w="4678" w:type="dxa"/>
            <w:tcBorders>
              <w:top w:val="nil"/>
              <w:left w:val="nil"/>
              <w:bottom w:val="single" w:sz="4"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3</w:t>
            </w:r>
          </w:p>
        </w:tc>
      </w:tr>
      <w:tr w:rsidR="00063874" w:rsidRPr="005206DC" w:rsidTr="00A90A11">
        <w:trPr>
          <w:trHeight w:val="270"/>
        </w:trPr>
        <w:tc>
          <w:tcPr>
            <w:tcW w:w="1858" w:type="dxa"/>
            <w:vMerge/>
            <w:tcBorders>
              <w:top w:val="nil"/>
              <w:left w:val="single" w:sz="4" w:space="0" w:color="auto"/>
              <w:bottom w:val="single" w:sz="4" w:space="0" w:color="auto"/>
              <w:right w:val="single" w:sz="8" w:space="0" w:color="auto"/>
            </w:tcBorders>
            <w:vAlign w:val="center"/>
            <w:hideMark/>
          </w:tcPr>
          <w:p w:rsidR="00063874" w:rsidRPr="005206DC" w:rsidRDefault="00063874" w:rsidP="00A90A11">
            <w:pPr>
              <w:spacing w:after="0" w:line="240" w:lineRule="auto"/>
              <w:rPr>
                <w:rFonts w:ascii="Arial" w:eastAsia="Times New Roman" w:hAnsi="Arial" w:cs="Arial"/>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hideMark/>
          </w:tcPr>
          <w:p w:rsidR="00063874" w:rsidRPr="005206DC" w:rsidRDefault="00063874" w:rsidP="00A90A11">
            <w:pPr>
              <w:spacing w:after="0" w:line="240" w:lineRule="auto"/>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Cardiff</w:t>
            </w:r>
          </w:p>
        </w:tc>
        <w:tc>
          <w:tcPr>
            <w:tcW w:w="4678" w:type="dxa"/>
            <w:tcBorders>
              <w:top w:val="nil"/>
              <w:left w:val="nil"/>
              <w:bottom w:val="single" w:sz="4" w:space="0" w:color="auto"/>
              <w:right w:val="single" w:sz="4" w:space="0" w:color="auto"/>
            </w:tcBorders>
            <w:shd w:val="clear" w:color="auto" w:fill="auto"/>
            <w:noWrap/>
            <w:vAlign w:val="center"/>
            <w:hideMark/>
          </w:tcPr>
          <w:p w:rsidR="00063874" w:rsidRPr="005206DC" w:rsidRDefault="00063874" w:rsidP="00A90A11">
            <w:pPr>
              <w:spacing w:after="0" w:line="240" w:lineRule="auto"/>
              <w:jc w:val="center"/>
              <w:rPr>
                <w:rFonts w:ascii="Arial" w:eastAsia="Times New Roman" w:hAnsi="Arial" w:cs="Arial"/>
                <w:color w:val="000000"/>
                <w:sz w:val="20"/>
                <w:szCs w:val="20"/>
                <w:lang w:eastAsia="en-GB"/>
              </w:rPr>
            </w:pPr>
            <w:r w:rsidRPr="005206DC">
              <w:rPr>
                <w:rFonts w:ascii="Arial" w:eastAsia="Times New Roman" w:hAnsi="Arial" w:cs="Arial"/>
                <w:color w:val="000000"/>
                <w:sz w:val="20"/>
                <w:szCs w:val="20"/>
                <w:lang w:eastAsia="en-GB"/>
              </w:rPr>
              <w:t>7</w:t>
            </w:r>
          </w:p>
        </w:tc>
      </w:tr>
    </w:tbl>
    <w:p w:rsidR="00322963" w:rsidRDefault="00322963" w:rsidP="00322963">
      <w:pPr>
        <w:pStyle w:val="Default"/>
        <w:rPr>
          <w:b/>
          <w:bCs/>
          <w:color w:val="auto"/>
          <w:sz w:val="22"/>
          <w:szCs w:val="22"/>
        </w:rPr>
      </w:pPr>
    </w:p>
    <w:p w:rsidR="00691BD0" w:rsidRDefault="00691BD0" w:rsidP="00691BD0">
      <w:pPr>
        <w:pStyle w:val="Default"/>
        <w:rPr>
          <w:color w:val="auto"/>
          <w:sz w:val="22"/>
          <w:szCs w:val="22"/>
        </w:rPr>
      </w:pPr>
      <w:r>
        <w:rPr>
          <w:b/>
          <w:bCs/>
          <w:color w:val="auto"/>
          <w:sz w:val="22"/>
          <w:szCs w:val="22"/>
        </w:rPr>
        <w:t>How the npower Fuel Bank work</w:t>
      </w:r>
      <w:r w:rsidR="00305DBA">
        <w:rPr>
          <w:b/>
          <w:bCs/>
          <w:color w:val="auto"/>
          <w:sz w:val="22"/>
          <w:szCs w:val="22"/>
        </w:rPr>
        <w:t>s</w:t>
      </w:r>
      <w:r>
        <w:rPr>
          <w:b/>
          <w:bCs/>
          <w:color w:val="auto"/>
          <w:sz w:val="22"/>
          <w:szCs w:val="22"/>
        </w:rPr>
        <w:t xml:space="preserve">: </w:t>
      </w:r>
    </w:p>
    <w:p w:rsidR="00691BD0" w:rsidRDefault="00691BD0" w:rsidP="00691BD0">
      <w:pPr>
        <w:pStyle w:val="Default"/>
        <w:rPr>
          <w:color w:val="auto"/>
          <w:sz w:val="22"/>
          <w:szCs w:val="22"/>
        </w:rPr>
      </w:pPr>
      <w:r>
        <w:rPr>
          <w:color w:val="auto"/>
          <w:sz w:val="22"/>
          <w:szCs w:val="22"/>
        </w:rPr>
        <w:t>The</w:t>
      </w:r>
      <w:r w:rsidR="00A51235">
        <w:rPr>
          <w:color w:val="auto"/>
          <w:sz w:val="22"/>
          <w:szCs w:val="22"/>
        </w:rPr>
        <w:t xml:space="preserve"> npower</w:t>
      </w:r>
      <w:r>
        <w:rPr>
          <w:color w:val="auto"/>
          <w:sz w:val="22"/>
          <w:szCs w:val="22"/>
        </w:rPr>
        <w:t xml:space="preserve"> Fuel Bank has been designed to utilise the existing </w:t>
      </w:r>
      <w:r w:rsidR="004F185D">
        <w:rPr>
          <w:color w:val="auto"/>
          <w:sz w:val="22"/>
          <w:szCs w:val="22"/>
        </w:rPr>
        <w:t>F</w:t>
      </w:r>
      <w:r>
        <w:rPr>
          <w:color w:val="auto"/>
          <w:sz w:val="22"/>
          <w:szCs w:val="22"/>
        </w:rPr>
        <w:t>ood</w:t>
      </w:r>
      <w:r w:rsidR="004F185D">
        <w:rPr>
          <w:color w:val="auto"/>
          <w:sz w:val="22"/>
          <w:szCs w:val="22"/>
        </w:rPr>
        <w:t>b</w:t>
      </w:r>
      <w:r>
        <w:rPr>
          <w:color w:val="auto"/>
          <w:sz w:val="22"/>
          <w:szCs w:val="22"/>
        </w:rPr>
        <w:t>ank referral process</w:t>
      </w:r>
      <w:r w:rsidR="009128F5">
        <w:rPr>
          <w:color w:val="auto"/>
          <w:sz w:val="22"/>
          <w:szCs w:val="22"/>
        </w:rPr>
        <w:t xml:space="preserve"> developed by The Trussell Trust.</w:t>
      </w:r>
      <w:r>
        <w:rPr>
          <w:color w:val="auto"/>
          <w:sz w:val="22"/>
          <w:szCs w:val="22"/>
        </w:rPr>
        <w:t xml:space="preserve"> </w:t>
      </w:r>
    </w:p>
    <w:p w:rsidR="00FD5529" w:rsidRDefault="00FD5529" w:rsidP="00691BD0">
      <w:pPr>
        <w:pStyle w:val="Default"/>
        <w:rPr>
          <w:b/>
          <w:bCs/>
          <w:color w:val="auto"/>
          <w:sz w:val="22"/>
          <w:szCs w:val="22"/>
        </w:rPr>
      </w:pPr>
    </w:p>
    <w:p w:rsidR="004F185D" w:rsidRDefault="004F185D" w:rsidP="004F185D">
      <w:pPr>
        <w:pStyle w:val="Default"/>
        <w:rPr>
          <w:sz w:val="22"/>
          <w:szCs w:val="22"/>
        </w:rPr>
      </w:pPr>
      <w:r>
        <w:rPr>
          <w:sz w:val="22"/>
          <w:szCs w:val="22"/>
        </w:rPr>
        <w:t xml:space="preserve">Step 1 </w:t>
      </w:r>
    </w:p>
    <w:p w:rsidR="004F185D" w:rsidRDefault="004F185D" w:rsidP="004F185D">
      <w:pPr>
        <w:pStyle w:val="Default"/>
        <w:rPr>
          <w:sz w:val="22"/>
          <w:szCs w:val="22"/>
        </w:rPr>
      </w:pPr>
      <w:r>
        <w:rPr>
          <w:sz w:val="22"/>
          <w:szCs w:val="22"/>
        </w:rPr>
        <w:t>Individuals who are identified as being in crisis by care professionals, such as Citizens Advice</w:t>
      </w:r>
      <w:r w:rsidR="00263AE9">
        <w:rPr>
          <w:sz w:val="22"/>
          <w:szCs w:val="22"/>
        </w:rPr>
        <w:t xml:space="preserve"> advisers</w:t>
      </w:r>
      <w:r>
        <w:rPr>
          <w:sz w:val="22"/>
          <w:szCs w:val="22"/>
        </w:rPr>
        <w:t xml:space="preserve">, GPs, social workers or police, are issued with a Foodbank voucher to redeem at their local food bank. </w:t>
      </w:r>
    </w:p>
    <w:p w:rsidR="004F185D" w:rsidRDefault="004F185D" w:rsidP="004F185D">
      <w:pPr>
        <w:pStyle w:val="Default"/>
        <w:rPr>
          <w:sz w:val="22"/>
          <w:szCs w:val="22"/>
        </w:rPr>
      </w:pPr>
    </w:p>
    <w:p w:rsidR="004F185D" w:rsidRDefault="004F185D" w:rsidP="004F185D">
      <w:pPr>
        <w:pStyle w:val="Default"/>
        <w:rPr>
          <w:sz w:val="22"/>
          <w:szCs w:val="22"/>
        </w:rPr>
      </w:pPr>
      <w:r>
        <w:rPr>
          <w:sz w:val="22"/>
          <w:szCs w:val="22"/>
        </w:rPr>
        <w:t xml:space="preserve">Step 2 </w:t>
      </w:r>
    </w:p>
    <w:p w:rsidR="004F185D" w:rsidRDefault="004F185D" w:rsidP="004F185D">
      <w:pPr>
        <w:pStyle w:val="Default"/>
        <w:rPr>
          <w:sz w:val="22"/>
          <w:szCs w:val="22"/>
        </w:rPr>
      </w:pPr>
      <w:r>
        <w:rPr>
          <w:sz w:val="22"/>
          <w:szCs w:val="22"/>
        </w:rPr>
        <w:t>When the individual goes to the Foodbank with their voucher, if their household is on a prepayment meter (PPM) for electricity and/or gas, they will receive a top-up voucher. As standard</w:t>
      </w:r>
      <w:r w:rsidR="00797C7B">
        <w:rPr>
          <w:sz w:val="22"/>
          <w:szCs w:val="22"/>
        </w:rPr>
        <w:t>,</w:t>
      </w:r>
      <w:r>
        <w:rPr>
          <w:sz w:val="22"/>
          <w:szCs w:val="22"/>
        </w:rPr>
        <w:t xml:space="preserve"> customers will be issued a maximum of three vouchers in 6 months, and not receive more than one voucher within 10 days. This is checked by Charis Grants who administer the scheme on npower’s behalf prior to the voucher being issued</w:t>
      </w:r>
      <w:r w:rsidR="00797C7B">
        <w:rPr>
          <w:sz w:val="22"/>
          <w:szCs w:val="22"/>
        </w:rPr>
        <w:t>.</w:t>
      </w:r>
      <w:r>
        <w:rPr>
          <w:sz w:val="22"/>
          <w:szCs w:val="22"/>
        </w:rPr>
        <w:t xml:space="preserve"> </w:t>
      </w:r>
    </w:p>
    <w:p w:rsidR="004F185D" w:rsidRDefault="004F185D" w:rsidP="004F185D">
      <w:pPr>
        <w:pStyle w:val="Default"/>
        <w:rPr>
          <w:sz w:val="22"/>
          <w:szCs w:val="22"/>
        </w:rPr>
      </w:pPr>
    </w:p>
    <w:p w:rsidR="004F185D" w:rsidRDefault="004F185D" w:rsidP="004F185D">
      <w:pPr>
        <w:pStyle w:val="Default"/>
        <w:rPr>
          <w:sz w:val="22"/>
          <w:szCs w:val="22"/>
        </w:rPr>
      </w:pPr>
      <w:r>
        <w:rPr>
          <w:sz w:val="22"/>
          <w:szCs w:val="22"/>
        </w:rPr>
        <w:t xml:space="preserve">Step 3 </w:t>
      </w:r>
    </w:p>
    <w:p w:rsidR="004F185D" w:rsidRDefault="004F185D" w:rsidP="004F185D">
      <w:pPr>
        <w:pStyle w:val="Default"/>
        <w:rPr>
          <w:sz w:val="22"/>
          <w:szCs w:val="22"/>
        </w:rPr>
      </w:pPr>
      <w:r>
        <w:rPr>
          <w:sz w:val="22"/>
          <w:szCs w:val="22"/>
        </w:rPr>
        <w:t>npower will provide a Fuel Bank voucher to the client via text message or email</w:t>
      </w:r>
      <w:r w:rsidR="00797C7B">
        <w:rPr>
          <w:sz w:val="22"/>
          <w:szCs w:val="22"/>
        </w:rPr>
        <w:t>.</w:t>
      </w:r>
      <w:r>
        <w:rPr>
          <w:sz w:val="22"/>
          <w:szCs w:val="22"/>
        </w:rPr>
        <w:t xml:space="preserve"> </w:t>
      </w:r>
      <w:r w:rsidR="00797C7B">
        <w:rPr>
          <w:sz w:val="22"/>
          <w:szCs w:val="22"/>
        </w:rPr>
        <w:t>I</w:t>
      </w:r>
      <w:r>
        <w:rPr>
          <w:sz w:val="22"/>
          <w:szCs w:val="22"/>
        </w:rPr>
        <w:t>f the client doesn’t have a phone or email account the voucher will be emailed to the Foodbank within 24 business hours (vouchers are not issued on weekends or bank holidays). If required</w:t>
      </w:r>
      <w:r w:rsidR="00797C7B">
        <w:rPr>
          <w:sz w:val="22"/>
          <w:szCs w:val="22"/>
        </w:rPr>
        <w:t>,</w:t>
      </w:r>
      <w:r>
        <w:rPr>
          <w:sz w:val="22"/>
          <w:szCs w:val="22"/>
        </w:rPr>
        <w:t xml:space="preserve"> the Foodbank will then contact the individual via an agreed means to share the voucher. </w:t>
      </w:r>
    </w:p>
    <w:p w:rsidR="004F185D" w:rsidRDefault="004F185D" w:rsidP="004F185D">
      <w:pPr>
        <w:pStyle w:val="Default"/>
        <w:rPr>
          <w:sz w:val="22"/>
          <w:szCs w:val="22"/>
        </w:rPr>
      </w:pPr>
    </w:p>
    <w:p w:rsidR="004F185D" w:rsidRDefault="004F185D" w:rsidP="004F185D">
      <w:pPr>
        <w:pStyle w:val="Default"/>
        <w:rPr>
          <w:sz w:val="22"/>
          <w:szCs w:val="22"/>
        </w:rPr>
      </w:pPr>
      <w:r>
        <w:rPr>
          <w:sz w:val="22"/>
          <w:szCs w:val="22"/>
        </w:rPr>
        <w:t xml:space="preserve">Step 4 </w:t>
      </w:r>
    </w:p>
    <w:p w:rsidR="004F185D" w:rsidRDefault="004F185D" w:rsidP="004F185D">
      <w:pPr>
        <w:pStyle w:val="Default"/>
        <w:rPr>
          <w:sz w:val="22"/>
          <w:szCs w:val="22"/>
        </w:rPr>
      </w:pPr>
      <w:r>
        <w:rPr>
          <w:sz w:val="22"/>
          <w:szCs w:val="22"/>
        </w:rPr>
        <w:t xml:space="preserve">The client then takes this code to any shop with a PayPoint machine where it can be redeemed against electricity and/or gas using their pre-payment key or card at no cost to the customer. The npower Fuel Banks code can only be used for electricity and gas. </w:t>
      </w:r>
    </w:p>
    <w:p w:rsidR="004F185D" w:rsidRDefault="004F185D" w:rsidP="004F185D">
      <w:pPr>
        <w:pStyle w:val="Default"/>
        <w:rPr>
          <w:sz w:val="22"/>
          <w:szCs w:val="22"/>
        </w:rPr>
      </w:pPr>
    </w:p>
    <w:p w:rsidR="004F185D" w:rsidRDefault="004F185D" w:rsidP="004F185D">
      <w:pPr>
        <w:pStyle w:val="Default"/>
        <w:rPr>
          <w:sz w:val="22"/>
          <w:szCs w:val="22"/>
        </w:rPr>
      </w:pPr>
      <w:r>
        <w:rPr>
          <w:sz w:val="22"/>
          <w:szCs w:val="22"/>
        </w:rPr>
        <w:t xml:space="preserve">Step 5 </w:t>
      </w:r>
    </w:p>
    <w:p w:rsidR="004F185D" w:rsidRDefault="004F185D" w:rsidP="004F185D">
      <w:pPr>
        <w:pStyle w:val="Default"/>
        <w:rPr>
          <w:sz w:val="22"/>
          <w:szCs w:val="22"/>
        </w:rPr>
      </w:pPr>
      <w:r>
        <w:rPr>
          <w:sz w:val="22"/>
          <w:szCs w:val="22"/>
        </w:rPr>
        <w:t>Once the code has been redeemed, when the individual puts the relevant pre-payment key or card in their meter or meters</w:t>
      </w:r>
      <w:r w:rsidR="00797C7B">
        <w:rPr>
          <w:sz w:val="22"/>
          <w:szCs w:val="22"/>
        </w:rPr>
        <w:t>,</w:t>
      </w:r>
      <w:r>
        <w:rPr>
          <w:sz w:val="22"/>
          <w:szCs w:val="22"/>
        </w:rPr>
        <w:t xml:space="preserve"> the money will appear as a credit. </w:t>
      </w:r>
    </w:p>
    <w:p w:rsidR="00E27C85" w:rsidRDefault="004F185D" w:rsidP="00691BD0">
      <w:pPr>
        <w:pStyle w:val="Default"/>
        <w:rPr>
          <w:color w:val="auto"/>
          <w:sz w:val="22"/>
          <w:szCs w:val="22"/>
        </w:rPr>
      </w:pPr>
      <w:r w:rsidDel="004F185D">
        <w:rPr>
          <w:b/>
          <w:bCs/>
          <w:color w:val="auto"/>
          <w:sz w:val="22"/>
          <w:szCs w:val="22"/>
        </w:rPr>
        <w:t xml:space="preserve"> </w:t>
      </w:r>
    </w:p>
    <w:p w:rsidR="00D8709D" w:rsidRDefault="00D8709D" w:rsidP="00691BD0">
      <w:pPr>
        <w:pStyle w:val="Default"/>
        <w:rPr>
          <w:color w:val="auto"/>
          <w:sz w:val="22"/>
          <w:szCs w:val="22"/>
        </w:rPr>
      </w:pPr>
    </w:p>
    <w:p w:rsidR="00FD5529" w:rsidRDefault="00FD5529" w:rsidP="00691BD0">
      <w:pPr>
        <w:pStyle w:val="Default"/>
        <w:rPr>
          <w:color w:val="auto"/>
          <w:sz w:val="22"/>
          <w:szCs w:val="22"/>
        </w:rPr>
      </w:pPr>
    </w:p>
    <w:p w:rsidR="00063874" w:rsidRDefault="00063874" w:rsidP="00691BD0">
      <w:pPr>
        <w:pStyle w:val="Default"/>
        <w:rPr>
          <w:color w:val="auto"/>
          <w:sz w:val="22"/>
          <w:szCs w:val="22"/>
        </w:rPr>
      </w:pPr>
    </w:p>
    <w:p w:rsidR="00F37A11" w:rsidRPr="00E16A93" w:rsidRDefault="00691BD0" w:rsidP="002E52FC">
      <w:pPr>
        <w:pStyle w:val="Default"/>
        <w:rPr>
          <w:b/>
          <w:bCs/>
          <w:sz w:val="22"/>
          <w:szCs w:val="22"/>
        </w:rPr>
      </w:pPr>
      <w:r w:rsidRPr="00E16A93">
        <w:rPr>
          <w:b/>
          <w:bCs/>
          <w:sz w:val="22"/>
          <w:szCs w:val="22"/>
        </w:rPr>
        <w:lastRenderedPageBreak/>
        <w:t>For further</w:t>
      </w:r>
      <w:r w:rsidR="00433C58">
        <w:rPr>
          <w:b/>
          <w:bCs/>
          <w:sz w:val="22"/>
          <w:szCs w:val="22"/>
        </w:rPr>
        <w:t xml:space="preserve"> PR</w:t>
      </w:r>
      <w:r w:rsidRPr="00E16A93">
        <w:rPr>
          <w:b/>
          <w:bCs/>
          <w:sz w:val="22"/>
          <w:szCs w:val="22"/>
        </w:rPr>
        <w:t xml:space="preserve"> information please contact:</w:t>
      </w:r>
    </w:p>
    <w:p w:rsidR="002E52FC" w:rsidRPr="00E16A93" w:rsidRDefault="002E52FC" w:rsidP="002E52FC">
      <w:pPr>
        <w:pStyle w:val="Default"/>
        <w:rPr>
          <w:bCs/>
          <w:sz w:val="22"/>
          <w:szCs w:val="22"/>
        </w:rPr>
      </w:pPr>
    </w:p>
    <w:p w:rsidR="002E52FC" w:rsidRPr="00E16A93" w:rsidRDefault="002E52FC" w:rsidP="00965963">
      <w:pPr>
        <w:spacing w:line="240" w:lineRule="auto"/>
        <w:rPr>
          <w:rFonts w:ascii="Arial" w:hAnsi="Arial" w:cs="Arial"/>
        </w:rPr>
      </w:pPr>
      <w:r w:rsidRPr="00E16A93">
        <w:rPr>
          <w:rFonts w:ascii="Arial" w:hAnsi="Arial" w:cs="Arial"/>
        </w:rPr>
        <w:t>Zoe Melarkey, npower PR manager, 07795 354 559</w:t>
      </w:r>
      <w:r w:rsidR="00D3031F" w:rsidRPr="00E16A93">
        <w:rPr>
          <w:rFonts w:ascii="Arial" w:hAnsi="Arial" w:cs="Arial"/>
        </w:rPr>
        <w:t xml:space="preserve"> </w:t>
      </w:r>
      <w:hyperlink r:id="rId10" w:history="1">
        <w:r w:rsidR="00D3031F" w:rsidRPr="00E16A93">
          <w:rPr>
            <w:rStyle w:val="Hyperlink"/>
            <w:rFonts w:ascii="Arial" w:hAnsi="Arial" w:cs="Arial"/>
          </w:rPr>
          <w:t>Zoe.Melarkey@npower.com</w:t>
        </w:r>
      </w:hyperlink>
    </w:p>
    <w:p w:rsidR="00305DBA" w:rsidRDefault="00263AE9" w:rsidP="00280A41">
      <w:pPr>
        <w:spacing w:line="240" w:lineRule="auto"/>
        <w:rPr>
          <w:rStyle w:val="Hyperlink"/>
          <w:rFonts w:ascii="Arial" w:hAnsi="Arial" w:cs="Arial"/>
        </w:rPr>
      </w:pPr>
      <w:r>
        <w:rPr>
          <w:rFonts w:ascii="Arial" w:hAnsi="Arial" w:cs="Arial"/>
        </w:rPr>
        <w:t>Andy May</w:t>
      </w:r>
      <w:r w:rsidR="00FD5529" w:rsidRPr="00E16A93">
        <w:rPr>
          <w:rFonts w:ascii="Arial" w:hAnsi="Arial" w:cs="Arial"/>
        </w:rPr>
        <w:t xml:space="preserve">, </w:t>
      </w:r>
      <w:r w:rsidR="00280A41" w:rsidRPr="00E16A93">
        <w:rPr>
          <w:rFonts w:ascii="Arial" w:hAnsi="Arial" w:cs="Arial"/>
        </w:rPr>
        <w:t xml:space="preserve">Trussell Trust </w:t>
      </w:r>
      <w:r w:rsidR="0059357E" w:rsidRPr="00E16A93">
        <w:rPr>
          <w:rFonts w:ascii="Arial" w:hAnsi="Arial" w:cs="Arial"/>
        </w:rPr>
        <w:t xml:space="preserve">Head of </w:t>
      </w:r>
      <w:r>
        <w:rPr>
          <w:rFonts w:ascii="Arial" w:hAnsi="Arial" w:cs="Arial"/>
        </w:rPr>
        <w:t>Public Affairs</w:t>
      </w:r>
      <w:r w:rsidR="00D3031F" w:rsidRPr="00E16A93">
        <w:rPr>
          <w:rFonts w:ascii="Arial" w:hAnsi="Arial" w:cs="Arial"/>
        </w:rPr>
        <w:t xml:space="preserve">, </w:t>
      </w:r>
      <w:r w:rsidR="0059357E" w:rsidRPr="00E16A93">
        <w:rPr>
          <w:rFonts w:ascii="Arial" w:hAnsi="Arial" w:cs="Arial"/>
        </w:rPr>
        <w:t>020 3745 59</w:t>
      </w:r>
      <w:r>
        <w:rPr>
          <w:rFonts w:ascii="Arial" w:hAnsi="Arial" w:cs="Arial"/>
        </w:rPr>
        <w:t>83</w:t>
      </w:r>
      <w:r w:rsidR="0059357E" w:rsidRPr="00E16A93">
        <w:rPr>
          <w:rFonts w:ascii="Arial" w:hAnsi="Arial" w:cs="Arial"/>
        </w:rPr>
        <w:t xml:space="preserve"> </w:t>
      </w:r>
      <w:hyperlink r:id="rId11" w:history="1">
        <w:r>
          <w:rPr>
            <w:rStyle w:val="Hyperlink"/>
            <w:rFonts w:ascii="Arial" w:hAnsi="Arial" w:cs="Arial"/>
          </w:rPr>
          <w:t>Andy.May</w:t>
        </w:r>
        <w:r w:rsidRPr="00E16A93">
          <w:rPr>
            <w:rStyle w:val="Hyperlink"/>
            <w:rFonts w:ascii="Arial" w:hAnsi="Arial" w:cs="Arial"/>
          </w:rPr>
          <w:t>@trusselltrust.org</w:t>
        </w:r>
      </w:hyperlink>
    </w:p>
    <w:p w:rsidR="00F165A3" w:rsidRDefault="00F165A3" w:rsidP="00F165A3">
      <w:pPr>
        <w:spacing w:line="240" w:lineRule="auto"/>
        <w:rPr>
          <w:rStyle w:val="Hyperlink"/>
          <w:rFonts w:ascii="Arial" w:hAnsi="Arial" w:cs="Arial"/>
        </w:rPr>
      </w:pPr>
      <w:r w:rsidRPr="008A1921">
        <w:rPr>
          <w:rStyle w:val="Hyperlink"/>
          <w:rFonts w:ascii="Arial" w:hAnsi="Arial" w:cs="Arial"/>
          <w:color w:val="auto"/>
          <w:u w:val="none"/>
        </w:rPr>
        <w:t>Or Abby Jitendra, Trussell Trust Press Officer, 020 3745 5981</w:t>
      </w:r>
      <w:r w:rsidR="008A1921">
        <w:rPr>
          <w:rStyle w:val="Hyperlink"/>
          <w:rFonts w:ascii="Arial" w:hAnsi="Arial" w:cs="Arial"/>
          <w:color w:val="auto"/>
          <w:u w:val="none"/>
        </w:rPr>
        <w:t xml:space="preserve">, </w:t>
      </w:r>
      <w:r w:rsidR="00263AE9">
        <w:rPr>
          <w:rStyle w:val="Hyperlink"/>
          <w:rFonts w:ascii="Arial" w:hAnsi="Arial" w:cs="Arial"/>
        </w:rPr>
        <w:t>Abby.Jitendra@trusselltrust.org</w:t>
      </w:r>
      <w:r>
        <w:rPr>
          <w:rStyle w:val="Hyperlink"/>
          <w:rFonts w:ascii="Arial" w:hAnsi="Arial" w:cs="Arial"/>
        </w:rPr>
        <w:t xml:space="preserve"> </w:t>
      </w:r>
    </w:p>
    <w:p w:rsidR="00C659E9" w:rsidRDefault="00C659E9" w:rsidP="007766A3">
      <w:pPr>
        <w:spacing w:line="240" w:lineRule="auto"/>
        <w:rPr>
          <w:rStyle w:val="Hyperlink"/>
          <w:rFonts w:ascii="Arial" w:hAnsi="Arial" w:cs="Arial"/>
        </w:rPr>
      </w:pPr>
      <w:r w:rsidRPr="00C659E9">
        <w:rPr>
          <w:rStyle w:val="Hyperlink"/>
          <w:rFonts w:ascii="Arial" w:hAnsi="Arial" w:cs="Arial"/>
          <w:color w:val="auto"/>
          <w:u w:val="none"/>
        </w:rPr>
        <w:t xml:space="preserve">Durham Christian Partnership, </w:t>
      </w:r>
      <w:hyperlink r:id="rId12" w:history="1">
        <w:r w:rsidRPr="00616B5F">
          <w:rPr>
            <w:rStyle w:val="Hyperlink"/>
            <w:rFonts w:ascii="Arial" w:hAnsi="Arial" w:cs="Arial"/>
          </w:rPr>
          <w:t>office@durhamcp.org.uk</w:t>
        </w:r>
      </w:hyperlink>
    </w:p>
    <w:p w:rsidR="00433C58" w:rsidRDefault="00433C58" w:rsidP="007766A3">
      <w:pPr>
        <w:spacing w:line="240" w:lineRule="auto"/>
        <w:rPr>
          <w:rStyle w:val="Hyperlink"/>
          <w:rFonts w:ascii="Arial" w:hAnsi="Arial" w:cs="Arial"/>
        </w:rPr>
      </w:pPr>
    </w:p>
    <w:p w:rsidR="00433C58" w:rsidRDefault="00433C58" w:rsidP="007766A3">
      <w:pPr>
        <w:spacing w:line="240" w:lineRule="auto"/>
        <w:rPr>
          <w:rStyle w:val="Hyperlink"/>
          <w:rFonts w:ascii="Arial" w:hAnsi="Arial" w:cs="Arial"/>
          <w:color w:val="auto"/>
          <w:u w:val="none"/>
        </w:rPr>
      </w:pPr>
      <w:r w:rsidRPr="00433C58">
        <w:rPr>
          <w:rStyle w:val="Hyperlink"/>
          <w:rFonts w:ascii="Arial" w:hAnsi="Arial" w:cs="Arial"/>
          <w:color w:val="auto"/>
          <w:u w:val="none"/>
        </w:rPr>
        <w:t xml:space="preserve">Inquiries about Fuel Bank admin and operations can be sent to: </w:t>
      </w:r>
      <w:hyperlink r:id="rId13" w:history="1">
        <w:r w:rsidR="00F826A6" w:rsidRPr="00EA0CD3">
          <w:rPr>
            <w:rStyle w:val="Hyperlink"/>
            <w:rFonts w:ascii="Arial" w:hAnsi="Arial" w:cs="Arial"/>
          </w:rPr>
          <w:t>fuelbank@rwe.com</w:t>
        </w:r>
      </w:hyperlink>
    </w:p>
    <w:p w:rsidR="00F826A6" w:rsidRPr="00433C58" w:rsidRDefault="00F826A6" w:rsidP="007766A3">
      <w:pPr>
        <w:spacing w:line="240" w:lineRule="auto"/>
        <w:rPr>
          <w:rStyle w:val="Hyperlink"/>
          <w:color w:val="auto"/>
          <w:u w:val="none"/>
        </w:rPr>
      </w:pPr>
    </w:p>
    <w:sectPr w:rsidR="00F826A6" w:rsidRPr="00433C5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DE" w:rsidRDefault="00AD77DE" w:rsidP="004E2F61">
      <w:pPr>
        <w:spacing w:after="0" w:line="240" w:lineRule="auto"/>
      </w:pPr>
      <w:r>
        <w:separator/>
      </w:r>
    </w:p>
  </w:endnote>
  <w:endnote w:type="continuationSeparator" w:id="0">
    <w:p w:rsidR="00AD77DE" w:rsidRDefault="00AD77DE" w:rsidP="004E2F61">
      <w:pPr>
        <w:spacing w:after="0" w:line="240" w:lineRule="auto"/>
      </w:pPr>
      <w:r>
        <w:continuationSeparator/>
      </w:r>
    </w:p>
  </w:endnote>
  <w:endnote w:type="continuationNotice" w:id="1">
    <w:p w:rsidR="00AD77DE" w:rsidRDefault="00AD7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DE" w:rsidRDefault="00AD77DE" w:rsidP="004E2F61">
      <w:pPr>
        <w:spacing w:after="0" w:line="240" w:lineRule="auto"/>
      </w:pPr>
      <w:r>
        <w:separator/>
      </w:r>
    </w:p>
  </w:footnote>
  <w:footnote w:type="continuationSeparator" w:id="0">
    <w:p w:rsidR="00AD77DE" w:rsidRDefault="00AD77DE" w:rsidP="004E2F61">
      <w:pPr>
        <w:spacing w:after="0" w:line="240" w:lineRule="auto"/>
      </w:pPr>
      <w:r>
        <w:continuationSeparator/>
      </w:r>
    </w:p>
  </w:footnote>
  <w:footnote w:type="continuationNotice" w:id="1">
    <w:p w:rsidR="00AD77DE" w:rsidRDefault="00AD77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61" w:rsidRDefault="008A1921" w:rsidP="008A1921">
    <w:pPr>
      <w:pStyle w:val="Header"/>
      <w:jc w:val="right"/>
    </w:pPr>
    <w:r>
      <w:rPr>
        <w:noProof/>
        <w:lang w:eastAsia="en-GB"/>
      </w:rPr>
      <w:drawing>
        <wp:anchor distT="0" distB="0" distL="114300" distR="114300" simplePos="0" relativeHeight="251659264" behindDoc="0" locked="0" layoutInCell="1" allowOverlap="1" wp14:anchorId="4D029FD8" wp14:editId="78BAFB74">
          <wp:simplePos x="0" y="0"/>
          <wp:positionH relativeFrom="column">
            <wp:posOffset>-267970</wp:posOffset>
          </wp:positionH>
          <wp:positionV relativeFrom="paragraph">
            <wp:posOffset>-191135</wp:posOffset>
          </wp:positionV>
          <wp:extent cx="845185" cy="683260"/>
          <wp:effectExtent l="0" t="0" r="0" b="2540"/>
          <wp:wrapSquare wrapText="bothSides"/>
          <wp:docPr id="7" name="Picture 7" descr="https://pbs.twimg.com/profile_images/583616941279027200/D4hn0M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bs.twimg.com/profile_images/583616941279027200/D4hn0MDq.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211" b="9868"/>
                  <a:stretch/>
                </pic:blipFill>
                <pic:spPr bwMode="auto">
                  <a:xfrm>
                    <a:off x="0" y="0"/>
                    <a:ext cx="845185"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F61">
      <w:rPr>
        <w:noProof/>
        <w:lang w:eastAsia="en-GB"/>
      </w:rPr>
      <w:drawing>
        <wp:inline distT="0" distB="0" distL="0" distR="0" wp14:anchorId="141C3568" wp14:editId="19399280">
          <wp:extent cx="1000125" cy="328680"/>
          <wp:effectExtent l="0" t="0" r="0" b="0"/>
          <wp:docPr id="1" name="Picture 1" descr="n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ow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328680"/>
                  </a:xfrm>
                  <a:prstGeom prst="rect">
                    <a:avLst/>
                  </a:prstGeom>
                  <a:noFill/>
                  <a:ln>
                    <a:noFill/>
                  </a:ln>
                </pic:spPr>
              </pic:pic>
            </a:graphicData>
          </a:graphic>
        </wp:inline>
      </w:drawing>
    </w:r>
    <w:r w:rsidR="000863F9">
      <w:t xml:space="preserve"> </w:t>
    </w:r>
    <w:r w:rsidR="00B82DC0">
      <w:t xml:space="preserve"> </w:t>
    </w:r>
    <w:r w:rsidR="00B82DC0">
      <w:rPr>
        <w:noProof/>
        <w:lang w:eastAsia="en-GB"/>
      </w:rPr>
      <w:drawing>
        <wp:inline distT="0" distB="0" distL="0" distR="0" wp14:anchorId="09BEB917" wp14:editId="74CF67F1">
          <wp:extent cx="5719445" cy="6426835"/>
          <wp:effectExtent l="0" t="0" r="0" b="0"/>
          <wp:docPr id="4" name="Picture 4" descr="C:\Users\abbyj\Dropbox\Logos\Trussell Trust logo\Trussell-Trust-Logo-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byj\Dropbox\Logos\Trussell Trust logo\Trussell-Trust-Logo-no-backgroun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9445" cy="6426835"/>
                  </a:xfrm>
                  <a:prstGeom prst="rect">
                    <a:avLst/>
                  </a:prstGeom>
                  <a:noFill/>
                  <a:ln>
                    <a:noFill/>
                  </a:ln>
                </pic:spPr>
              </pic:pic>
            </a:graphicData>
          </a:graphic>
        </wp:inline>
      </w:drawing>
    </w:r>
    <w:r w:rsidR="00F0765C">
      <w:rPr>
        <w:noProof/>
        <w:lang w:eastAsia="en-GB"/>
      </w:rPr>
      <w:drawing>
        <wp:inline distT="0" distB="0" distL="0" distR="0" wp14:anchorId="53D3786B" wp14:editId="72BF820D">
          <wp:extent cx="5719445" cy="6426835"/>
          <wp:effectExtent l="0" t="0" r="0" b="0"/>
          <wp:docPr id="5" name="Picture 5" descr="C:\Users\abbyj\Dropbox\Logos\Trussell Trust logo\Trussell-Trust-Logo-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byj\Dropbox\Logos\Trussell Trust logo\Trussell-Trust-Logo-no-backgroun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9445" cy="6426835"/>
                  </a:xfrm>
                  <a:prstGeom prst="rect">
                    <a:avLst/>
                  </a:prstGeom>
                  <a:noFill/>
                  <a:ln>
                    <a:noFill/>
                  </a:ln>
                </pic:spPr>
              </pic:pic>
            </a:graphicData>
          </a:graphic>
        </wp:inline>
      </w:drawing>
    </w:r>
    <w:r w:rsidR="000863F9">
      <w:rPr>
        <w:noProof/>
        <w:lang w:eastAsia="en-GB"/>
      </w:rPr>
      <w:drawing>
        <wp:inline distT="0" distB="0" distL="0" distR="0" wp14:anchorId="37ED1D1E" wp14:editId="1E82CD0F">
          <wp:extent cx="5731510" cy="50260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strapline-large.jpg"/>
                  <pic:cNvPicPr/>
                </pic:nvPicPr>
                <pic:blipFill>
                  <a:blip r:embed="rId4">
                    <a:extLst>
                      <a:ext uri="{28A0092B-C50C-407E-A947-70E740481C1C}">
                        <a14:useLocalDpi xmlns:a14="http://schemas.microsoft.com/office/drawing/2010/main" val="0"/>
                      </a:ext>
                    </a:extLst>
                  </a:blip>
                  <a:stretch>
                    <a:fillRect/>
                  </a:stretch>
                </pic:blipFill>
                <pic:spPr>
                  <a:xfrm>
                    <a:off x="0" y="0"/>
                    <a:ext cx="5731510" cy="5026025"/>
                  </a:xfrm>
                  <a:prstGeom prst="rect">
                    <a:avLst/>
                  </a:prstGeom>
                </pic:spPr>
              </pic:pic>
            </a:graphicData>
          </a:graphic>
        </wp:inline>
      </w:drawing>
    </w:r>
    <w:r w:rsidR="000863F9">
      <w:tab/>
    </w:r>
    <w:r w:rsidR="000863F9">
      <w:rPr>
        <w:noProof/>
        <w:lang w:eastAsia="en-GB"/>
      </w:rPr>
      <w:drawing>
        <wp:inline distT="0" distB="0" distL="0" distR="0" wp14:anchorId="1B018507" wp14:editId="24592973">
          <wp:extent cx="5731510" cy="50260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strapline-large.jpg"/>
                  <pic:cNvPicPr/>
                </pic:nvPicPr>
                <pic:blipFill>
                  <a:blip r:embed="rId4">
                    <a:extLst>
                      <a:ext uri="{28A0092B-C50C-407E-A947-70E740481C1C}">
                        <a14:useLocalDpi xmlns:a14="http://schemas.microsoft.com/office/drawing/2010/main" val="0"/>
                      </a:ext>
                    </a:extLst>
                  </a:blip>
                  <a:stretch>
                    <a:fillRect/>
                  </a:stretch>
                </pic:blipFill>
                <pic:spPr>
                  <a:xfrm>
                    <a:off x="0" y="0"/>
                    <a:ext cx="5731510" cy="5026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DF0"/>
    <w:multiLevelType w:val="hybridMultilevel"/>
    <w:tmpl w:val="AD865E6A"/>
    <w:lvl w:ilvl="0" w:tplc="72049D38">
      <w:start w:val="1"/>
      <w:numFmt w:val="bullet"/>
      <w:lvlText w:val="•"/>
      <w:lvlJc w:val="left"/>
      <w:pPr>
        <w:tabs>
          <w:tab w:val="num" w:pos="720"/>
        </w:tabs>
        <w:ind w:left="720" w:hanging="360"/>
      </w:pPr>
      <w:rPr>
        <w:rFonts w:ascii="Arial" w:hAnsi="Arial" w:hint="default"/>
      </w:rPr>
    </w:lvl>
    <w:lvl w:ilvl="1" w:tplc="F5A69366" w:tentative="1">
      <w:start w:val="1"/>
      <w:numFmt w:val="bullet"/>
      <w:lvlText w:val="•"/>
      <w:lvlJc w:val="left"/>
      <w:pPr>
        <w:tabs>
          <w:tab w:val="num" w:pos="1440"/>
        </w:tabs>
        <w:ind w:left="1440" w:hanging="360"/>
      </w:pPr>
      <w:rPr>
        <w:rFonts w:ascii="Arial" w:hAnsi="Arial" w:hint="default"/>
      </w:rPr>
    </w:lvl>
    <w:lvl w:ilvl="2" w:tplc="519EA0F4" w:tentative="1">
      <w:start w:val="1"/>
      <w:numFmt w:val="bullet"/>
      <w:lvlText w:val="•"/>
      <w:lvlJc w:val="left"/>
      <w:pPr>
        <w:tabs>
          <w:tab w:val="num" w:pos="2160"/>
        </w:tabs>
        <w:ind w:left="2160" w:hanging="360"/>
      </w:pPr>
      <w:rPr>
        <w:rFonts w:ascii="Arial" w:hAnsi="Arial" w:hint="default"/>
      </w:rPr>
    </w:lvl>
    <w:lvl w:ilvl="3" w:tplc="327E6702" w:tentative="1">
      <w:start w:val="1"/>
      <w:numFmt w:val="bullet"/>
      <w:lvlText w:val="•"/>
      <w:lvlJc w:val="left"/>
      <w:pPr>
        <w:tabs>
          <w:tab w:val="num" w:pos="2880"/>
        </w:tabs>
        <w:ind w:left="2880" w:hanging="360"/>
      </w:pPr>
      <w:rPr>
        <w:rFonts w:ascii="Arial" w:hAnsi="Arial" w:hint="default"/>
      </w:rPr>
    </w:lvl>
    <w:lvl w:ilvl="4" w:tplc="1640FEF4" w:tentative="1">
      <w:start w:val="1"/>
      <w:numFmt w:val="bullet"/>
      <w:lvlText w:val="•"/>
      <w:lvlJc w:val="left"/>
      <w:pPr>
        <w:tabs>
          <w:tab w:val="num" w:pos="3600"/>
        </w:tabs>
        <w:ind w:left="3600" w:hanging="360"/>
      </w:pPr>
      <w:rPr>
        <w:rFonts w:ascii="Arial" w:hAnsi="Arial" w:hint="default"/>
      </w:rPr>
    </w:lvl>
    <w:lvl w:ilvl="5" w:tplc="9EAA8966" w:tentative="1">
      <w:start w:val="1"/>
      <w:numFmt w:val="bullet"/>
      <w:lvlText w:val="•"/>
      <w:lvlJc w:val="left"/>
      <w:pPr>
        <w:tabs>
          <w:tab w:val="num" w:pos="4320"/>
        </w:tabs>
        <w:ind w:left="4320" w:hanging="360"/>
      </w:pPr>
      <w:rPr>
        <w:rFonts w:ascii="Arial" w:hAnsi="Arial" w:hint="default"/>
      </w:rPr>
    </w:lvl>
    <w:lvl w:ilvl="6" w:tplc="AD8449F8" w:tentative="1">
      <w:start w:val="1"/>
      <w:numFmt w:val="bullet"/>
      <w:lvlText w:val="•"/>
      <w:lvlJc w:val="left"/>
      <w:pPr>
        <w:tabs>
          <w:tab w:val="num" w:pos="5040"/>
        </w:tabs>
        <w:ind w:left="5040" w:hanging="360"/>
      </w:pPr>
      <w:rPr>
        <w:rFonts w:ascii="Arial" w:hAnsi="Arial" w:hint="default"/>
      </w:rPr>
    </w:lvl>
    <w:lvl w:ilvl="7" w:tplc="28B4C53A" w:tentative="1">
      <w:start w:val="1"/>
      <w:numFmt w:val="bullet"/>
      <w:lvlText w:val="•"/>
      <w:lvlJc w:val="left"/>
      <w:pPr>
        <w:tabs>
          <w:tab w:val="num" w:pos="5760"/>
        </w:tabs>
        <w:ind w:left="5760" w:hanging="360"/>
      </w:pPr>
      <w:rPr>
        <w:rFonts w:ascii="Arial" w:hAnsi="Arial" w:hint="default"/>
      </w:rPr>
    </w:lvl>
    <w:lvl w:ilvl="8" w:tplc="DFFC6E02" w:tentative="1">
      <w:start w:val="1"/>
      <w:numFmt w:val="bullet"/>
      <w:lvlText w:val="•"/>
      <w:lvlJc w:val="left"/>
      <w:pPr>
        <w:tabs>
          <w:tab w:val="num" w:pos="6480"/>
        </w:tabs>
        <w:ind w:left="6480" w:hanging="360"/>
      </w:pPr>
      <w:rPr>
        <w:rFonts w:ascii="Arial" w:hAnsi="Arial" w:hint="default"/>
      </w:rPr>
    </w:lvl>
  </w:abstractNum>
  <w:abstractNum w:abstractNumId="1">
    <w:nsid w:val="16E464D3"/>
    <w:multiLevelType w:val="hybridMultilevel"/>
    <w:tmpl w:val="A106F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023B24"/>
    <w:multiLevelType w:val="hybridMultilevel"/>
    <w:tmpl w:val="3438A0E8"/>
    <w:lvl w:ilvl="0" w:tplc="8A78A828">
      <w:start w:val="1"/>
      <w:numFmt w:val="bullet"/>
      <w:lvlText w:val="•"/>
      <w:lvlJc w:val="left"/>
      <w:pPr>
        <w:tabs>
          <w:tab w:val="num" w:pos="720"/>
        </w:tabs>
        <w:ind w:left="720" w:hanging="360"/>
      </w:pPr>
      <w:rPr>
        <w:rFonts w:ascii="Arial" w:hAnsi="Arial" w:hint="default"/>
      </w:rPr>
    </w:lvl>
    <w:lvl w:ilvl="1" w:tplc="A4D02836" w:tentative="1">
      <w:start w:val="1"/>
      <w:numFmt w:val="bullet"/>
      <w:lvlText w:val="•"/>
      <w:lvlJc w:val="left"/>
      <w:pPr>
        <w:tabs>
          <w:tab w:val="num" w:pos="1440"/>
        </w:tabs>
        <w:ind w:left="1440" w:hanging="360"/>
      </w:pPr>
      <w:rPr>
        <w:rFonts w:ascii="Arial" w:hAnsi="Arial" w:hint="default"/>
      </w:rPr>
    </w:lvl>
    <w:lvl w:ilvl="2" w:tplc="02140666" w:tentative="1">
      <w:start w:val="1"/>
      <w:numFmt w:val="bullet"/>
      <w:lvlText w:val="•"/>
      <w:lvlJc w:val="left"/>
      <w:pPr>
        <w:tabs>
          <w:tab w:val="num" w:pos="2160"/>
        </w:tabs>
        <w:ind w:left="2160" w:hanging="360"/>
      </w:pPr>
      <w:rPr>
        <w:rFonts w:ascii="Arial" w:hAnsi="Arial" w:hint="default"/>
      </w:rPr>
    </w:lvl>
    <w:lvl w:ilvl="3" w:tplc="F1AE467A" w:tentative="1">
      <w:start w:val="1"/>
      <w:numFmt w:val="bullet"/>
      <w:lvlText w:val="•"/>
      <w:lvlJc w:val="left"/>
      <w:pPr>
        <w:tabs>
          <w:tab w:val="num" w:pos="2880"/>
        </w:tabs>
        <w:ind w:left="2880" w:hanging="360"/>
      </w:pPr>
      <w:rPr>
        <w:rFonts w:ascii="Arial" w:hAnsi="Arial" w:hint="default"/>
      </w:rPr>
    </w:lvl>
    <w:lvl w:ilvl="4" w:tplc="46EA066C" w:tentative="1">
      <w:start w:val="1"/>
      <w:numFmt w:val="bullet"/>
      <w:lvlText w:val="•"/>
      <w:lvlJc w:val="left"/>
      <w:pPr>
        <w:tabs>
          <w:tab w:val="num" w:pos="3600"/>
        </w:tabs>
        <w:ind w:left="3600" w:hanging="360"/>
      </w:pPr>
      <w:rPr>
        <w:rFonts w:ascii="Arial" w:hAnsi="Arial" w:hint="default"/>
      </w:rPr>
    </w:lvl>
    <w:lvl w:ilvl="5" w:tplc="9976E87E" w:tentative="1">
      <w:start w:val="1"/>
      <w:numFmt w:val="bullet"/>
      <w:lvlText w:val="•"/>
      <w:lvlJc w:val="left"/>
      <w:pPr>
        <w:tabs>
          <w:tab w:val="num" w:pos="4320"/>
        </w:tabs>
        <w:ind w:left="4320" w:hanging="360"/>
      </w:pPr>
      <w:rPr>
        <w:rFonts w:ascii="Arial" w:hAnsi="Arial" w:hint="default"/>
      </w:rPr>
    </w:lvl>
    <w:lvl w:ilvl="6" w:tplc="BBA4FA78" w:tentative="1">
      <w:start w:val="1"/>
      <w:numFmt w:val="bullet"/>
      <w:lvlText w:val="•"/>
      <w:lvlJc w:val="left"/>
      <w:pPr>
        <w:tabs>
          <w:tab w:val="num" w:pos="5040"/>
        </w:tabs>
        <w:ind w:left="5040" w:hanging="360"/>
      </w:pPr>
      <w:rPr>
        <w:rFonts w:ascii="Arial" w:hAnsi="Arial" w:hint="default"/>
      </w:rPr>
    </w:lvl>
    <w:lvl w:ilvl="7" w:tplc="610C71CE" w:tentative="1">
      <w:start w:val="1"/>
      <w:numFmt w:val="bullet"/>
      <w:lvlText w:val="•"/>
      <w:lvlJc w:val="left"/>
      <w:pPr>
        <w:tabs>
          <w:tab w:val="num" w:pos="5760"/>
        </w:tabs>
        <w:ind w:left="5760" w:hanging="360"/>
      </w:pPr>
      <w:rPr>
        <w:rFonts w:ascii="Arial" w:hAnsi="Arial" w:hint="default"/>
      </w:rPr>
    </w:lvl>
    <w:lvl w:ilvl="8" w:tplc="69D6C77C" w:tentative="1">
      <w:start w:val="1"/>
      <w:numFmt w:val="bullet"/>
      <w:lvlText w:val="•"/>
      <w:lvlJc w:val="left"/>
      <w:pPr>
        <w:tabs>
          <w:tab w:val="num" w:pos="6480"/>
        </w:tabs>
        <w:ind w:left="6480" w:hanging="360"/>
      </w:pPr>
      <w:rPr>
        <w:rFonts w:ascii="Arial" w:hAnsi="Arial" w:hint="default"/>
      </w:rPr>
    </w:lvl>
  </w:abstractNum>
  <w:abstractNum w:abstractNumId="3">
    <w:nsid w:val="24353B48"/>
    <w:multiLevelType w:val="hybridMultilevel"/>
    <w:tmpl w:val="F252F7EE"/>
    <w:lvl w:ilvl="0" w:tplc="FB989FE6">
      <w:start w:val="1"/>
      <w:numFmt w:val="bullet"/>
      <w:lvlText w:val="•"/>
      <w:lvlJc w:val="left"/>
      <w:pPr>
        <w:tabs>
          <w:tab w:val="num" w:pos="720"/>
        </w:tabs>
        <w:ind w:left="720" w:hanging="360"/>
      </w:pPr>
      <w:rPr>
        <w:rFonts w:ascii="Arial" w:hAnsi="Arial" w:hint="default"/>
      </w:rPr>
    </w:lvl>
    <w:lvl w:ilvl="1" w:tplc="E9C261BC" w:tentative="1">
      <w:start w:val="1"/>
      <w:numFmt w:val="bullet"/>
      <w:lvlText w:val="•"/>
      <w:lvlJc w:val="left"/>
      <w:pPr>
        <w:tabs>
          <w:tab w:val="num" w:pos="1440"/>
        </w:tabs>
        <w:ind w:left="1440" w:hanging="360"/>
      </w:pPr>
      <w:rPr>
        <w:rFonts w:ascii="Arial" w:hAnsi="Arial" w:hint="default"/>
      </w:rPr>
    </w:lvl>
    <w:lvl w:ilvl="2" w:tplc="E054870C" w:tentative="1">
      <w:start w:val="1"/>
      <w:numFmt w:val="bullet"/>
      <w:lvlText w:val="•"/>
      <w:lvlJc w:val="left"/>
      <w:pPr>
        <w:tabs>
          <w:tab w:val="num" w:pos="2160"/>
        </w:tabs>
        <w:ind w:left="2160" w:hanging="360"/>
      </w:pPr>
      <w:rPr>
        <w:rFonts w:ascii="Arial" w:hAnsi="Arial" w:hint="default"/>
      </w:rPr>
    </w:lvl>
    <w:lvl w:ilvl="3" w:tplc="606CA35E" w:tentative="1">
      <w:start w:val="1"/>
      <w:numFmt w:val="bullet"/>
      <w:lvlText w:val="•"/>
      <w:lvlJc w:val="left"/>
      <w:pPr>
        <w:tabs>
          <w:tab w:val="num" w:pos="2880"/>
        </w:tabs>
        <w:ind w:left="2880" w:hanging="360"/>
      </w:pPr>
      <w:rPr>
        <w:rFonts w:ascii="Arial" w:hAnsi="Arial" w:hint="default"/>
      </w:rPr>
    </w:lvl>
    <w:lvl w:ilvl="4" w:tplc="DBB8B18C" w:tentative="1">
      <w:start w:val="1"/>
      <w:numFmt w:val="bullet"/>
      <w:lvlText w:val="•"/>
      <w:lvlJc w:val="left"/>
      <w:pPr>
        <w:tabs>
          <w:tab w:val="num" w:pos="3600"/>
        </w:tabs>
        <w:ind w:left="3600" w:hanging="360"/>
      </w:pPr>
      <w:rPr>
        <w:rFonts w:ascii="Arial" w:hAnsi="Arial" w:hint="default"/>
      </w:rPr>
    </w:lvl>
    <w:lvl w:ilvl="5" w:tplc="D83053FA" w:tentative="1">
      <w:start w:val="1"/>
      <w:numFmt w:val="bullet"/>
      <w:lvlText w:val="•"/>
      <w:lvlJc w:val="left"/>
      <w:pPr>
        <w:tabs>
          <w:tab w:val="num" w:pos="4320"/>
        </w:tabs>
        <w:ind w:left="4320" w:hanging="360"/>
      </w:pPr>
      <w:rPr>
        <w:rFonts w:ascii="Arial" w:hAnsi="Arial" w:hint="default"/>
      </w:rPr>
    </w:lvl>
    <w:lvl w:ilvl="6" w:tplc="1E9CBBF2" w:tentative="1">
      <w:start w:val="1"/>
      <w:numFmt w:val="bullet"/>
      <w:lvlText w:val="•"/>
      <w:lvlJc w:val="left"/>
      <w:pPr>
        <w:tabs>
          <w:tab w:val="num" w:pos="5040"/>
        </w:tabs>
        <w:ind w:left="5040" w:hanging="360"/>
      </w:pPr>
      <w:rPr>
        <w:rFonts w:ascii="Arial" w:hAnsi="Arial" w:hint="default"/>
      </w:rPr>
    </w:lvl>
    <w:lvl w:ilvl="7" w:tplc="B016E476" w:tentative="1">
      <w:start w:val="1"/>
      <w:numFmt w:val="bullet"/>
      <w:lvlText w:val="•"/>
      <w:lvlJc w:val="left"/>
      <w:pPr>
        <w:tabs>
          <w:tab w:val="num" w:pos="5760"/>
        </w:tabs>
        <w:ind w:left="5760" w:hanging="360"/>
      </w:pPr>
      <w:rPr>
        <w:rFonts w:ascii="Arial" w:hAnsi="Arial" w:hint="default"/>
      </w:rPr>
    </w:lvl>
    <w:lvl w:ilvl="8" w:tplc="385ECCA2" w:tentative="1">
      <w:start w:val="1"/>
      <w:numFmt w:val="bullet"/>
      <w:lvlText w:val="•"/>
      <w:lvlJc w:val="left"/>
      <w:pPr>
        <w:tabs>
          <w:tab w:val="num" w:pos="6480"/>
        </w:tabs>
        <w:ind w:left="6480" w:hanging="360"/>
      </w:pPr>
      <w:rPr>
        <w:rFonts w:ascii="Arial" w:hAnsi="Arial" w:hint="default"/>
      </w:rPr>
    </w:lvl>
  </w:abstractNum>
  <w:abstractNum w:abstractNumId="4">
    <w:nsid w:val="292C3477"/>
    <w:multiLevelType w:val="hybridMultilevel"/>
    <w:tmpl w:val="CA00E9EE"/>
    <w:lvl w:ilvl="0" w:tplc="DCCACD2E">
      <w:start w:val="1"/>
      <w:numFmt w:val="bullet"/>
      <w:lvlText w:val="•"/>
      <w:lvlJc w:val="left"/>
      <w:pPr>
        <w:tabs>
          <w:tab w:val="num" w:pos="720"/>
        </w:tabs>
        <w:ind w:left="720" w:hanging="360"/>
      </w:pPr>
      <w:rPr>
        <w:rFonts w:ascii="Arial" w:hAnsi="Arial" w:hint="default"/>
      </w:rPr>
    </w:lvl>
    <w:lvl w:ilvl="1" w:tplc="DDA46C88" w:tentative="1">
      <w:start w:val="1"/>
      <w:numFmt w:val="bullet"/>
      <w:lvlText w:val="•"/>
      <w:lvlJc w:val="left"/>
      <w:pPr>
        <w:tabs>
          <w:tab w:val="num" w:pos="1440"/>
        </w:tabs>
        <w:ind w:left="1440" w:hanging="360"/>
      </w:pPr>
      <w:rPr>
        <w:rFonts w:ascii="Arial" w:hAnsi="Arial" w:hint="default"/>
      </w:rPr>
    </w:lvl>
    <w:lvl w:ilvl="2" w:tplc="1B4CB1A4" w:tentative="1">
      <w:start w:val="1"/>
      <w:numFmt w:val="bullet"/>
      <w:lvlText w:val="•"/>
      <w:lvlJc w:val="left"/>
      <w:pPr>
        <w:tabs>
          <w:tab w:val="num" w:pos="2160"/>
        </w:tabs>
        <w:ind w:left="2160" w:hanging="360"/>
      </w:pPr>
      <w:rPr>
        <w:rFonts w:ascii="Arial" w:hAnsi="Arial" w:hint="default"/>
      </w:rPr>
    </w:lvl>
    <w:lvl w:ilvl="3" w:tplc="8DAEDA1C" w:tentative="1">
      <w:start w:val="1"/>
      <w:numFmt w:val="bullet"/>
      <w:lvlText w:val="•"/>
      <w:lvlJc w:val="left"/>
      <w:pPr>
        <w:tabs>
          <w:tab w:val="num" w:pos="2880"/>
        </w:tabs>
        <w:ind w:left="2880" w:hanging="360"/>
      </w:pPr>
      <w:rPr>
        <w:rFonts w:ascii="Arial" w:hAnsi="Arial" w:hint="default"/>
      </w:rPr>
    </w:lvl>
    <w:lvl w:ilvl="4" w:tplc="229AEBD2" w:tentative="1">
      <w:start w:val="1"/>
      <w:numFmt w:val="bullet"/>
      <w:lvlText w:val="•"/>
      <w:lvlJc w:val="left"/>
      <w:pPr>
        <w:tabs>
          <w:tab w:val="num" w:pos="3600"/>
        </w:tabs>
        <w:ind w:left="3600" w:hanging="360"/>
      </w:pPr>
      <w:rPr>
        <w:rFonts w:ascii="Arial" w:hAnsi="Arial" w:hint="default"/>
      </w:rPr>
    </w:lvl>
    <w:lvl w:ilvl="5" w:tplc="8A74F9F2" w:tentative="1">
      <w:start w:val="1"/>
      <w:numFmt w:val="bullet"/>
      <w:lvlText w:val="•"/>
      <w:lvlJc w:val="left"/>
      <w:pPr>
        <w:tabs>
          <w:tab w:val="num" w:pos="4320"/>
        </w:tabs>
        <w:ind w:left="4320" w:hanging="360"/>
      </w:pPr>
      <w:rPr>
        <w:rFonts w:ascii="Arial" w:hAnsi="Arial" w:hint="default"/>
      </w:rPr>
    </w:lvl>
    <w:lvl w:ilvl="6" w:tplc="7AC4439C" w:tentative="1">
      <w:start w:val="1"/>
      <w:numFmt w:val="bullet"/>
      <w:lvlText w:val="•"/>
      <w:lvlJc w:val="left"/>
      <w:pPr>
        <w:tabs>
          <w:tab w:val="num" w:pos="5040"/>
        </w:tabs>
        <w:ind w:left="5040" w:hanging="360"/>
      </w:pPr>
      <w:rPr>
        <w:rFonts w:ascii="Arial" w:hAnsi="Arial" w:hint="default"/>
      </w:rPr>
    </w:lvl>
    <w:lvl w:ilvl="7" w:tplc="3EE06C72" w:tentative="1">
      <w:start w:val="1"/>
      <w:numFmt w:val="bullet"/>
      <w:lvlText w:val="•"/>
      <w:lvlJc w:val="left"/>
      <w:pPr>
        <w:tabs>
          <w:tab w:val="num" w:pos="5760"/>
        </w:tabs>
        <w:ind w:left="5760" w:hanging="360"/>
      </w:pPr>
      <w:rPr>
        <w:rFonts w:ascii="Arial" w:hAnsi="Arial" w:hint="default"/>
      </w:rPr>
    </w:lvl>
    <w:lvl w:ilvl="8" w:tplc="E6284052" w:tentative="1">
      <w:start w:val="1"/>
      <w:numFmt w:val="bullet"/>
      <w:lvlText w:val="•"/>
      <w:lvlJc w:val="left"/>
      <w:pPr>
        <w:tabs>
          <w:tab w:val="num" w:pos="6480"/>
        </w:tabs>
        <w:ind w:left="6480" w:hanging="360"/>
      </w:pPr>
      <w:rPr>
        <w:rFonts w:ascii="Arial" w:hAnsi="Arial" w:hint="default"/>
      </w:rPr>
    </w:lvl>
  </w:abstractNum>
  <w:abstractNum w:abstractNumId="5">
    <w:nsid w:val="2E4A094E"/>
    <w:multiLevelType w:val="hybridMultilevel"/>
    <w:tmpl w:val="522CC416"/>
    <w:lvl w:ilvl="0" w:tplc="0516556A">
      <w:start w:val="1"/>
      <w:numFmt w:val="bullet"/>
      <w:lvlText w:val="•"/>
      <w:lvlJc w:val="left"/>
      <w:pPr>
        <w:tabs>
          <w:tab w:val="num" w:pos="720"/>
        </w:tabs>
        <w:ind w:left="720" w:hanging="360"/>
      </w:pPr>
      <w:rPr>
        <w:rFonts w:ascii="Arial" w:hAnsi="Arial" w:hint="default"/>
      </w:rPr>
    </w:lvl>
    <w:lvl w:ilvl="1" w:tplc="2B3E4FA0" w:tentative="1">
      <w:start w:val="1"/>
      <w:numFmt w:val="bullet"/>
      <w:lvlText w:val="•"/>
      <w:lvlJc w:val="left"/>
      <w:pPr>
        <w:tabs>
          <w:tab w:val="num" w:pos="1440"/>
        </w:tabs>
        <w:ind w:left="1440" w:hanging="360"/>
      </w:pPr>
      <w:rPr>
        <w:rFonts w:ascii="Arial" w:hAnsi="Arial" w:hint="default"/>
      </w:rPr>
    </w:lvl>
    <w:lvl w:ilvl="2" w:tplc="1CBCD5A8" w:tentative="1">
      <w:start w:val="1"/>
      <w:numFmt w:val="bullet"/>
      <w:lvlText w:val="•"/>
      <w:lvlJc w:val="left"/>
      <w:pPr>
        <w:tabs>
          <w:tab w:val="num" w:pos="2160"/>
        </w:tabs>
        <w:ind w:left="2160" w:hanging="360"/>
      </w:pPr>
      <w:rPr>
        <w:rFonts w:ascii="Arial" w:hAnsi="Arial" w:hint="default"/>
      </w:rPr>
    </w:lvl>
    <w:lvl w:ilvl="3" w:tplc="20D4C916" w:tentative="1">
      <w:start w:val="1"/>
      <w:numFmt w:val="bullet"/>
      <w:lvlText w:val="•"/>
      <w:lvlJc w:val="left"/>
      <w:pPr>
        <w:tabs>
          <w:tab w:val="num" w:pos="2880"/>
        </w:tabs>
        <w:ind w:left="2880" w:hanging="360"/>
      </w:pPr>
      <w:rPr>
        <w:rFonts w:ascii="Arial" w:hAnsi="Arial" w:hint="default"/>
      </w:rPr>
    </w:lvl>
    <w:lvl w:ilvl="4" w:tplc="054212D6" w:tentative="1">
      <w:start w:val="1"/>
      <w:numFmt w:val="bullet"/>
      <w:lvlText w:val="•"/>
      <w:lvlJc w:val="left"/>
      <w:pPr>
        <w:tabs>
          <w:tab w:val="num" w:pos="3600"/>
        </w:tabs>
        <w:ind w:left="3600" w:hanging="360"/>
      </w:pPr>
      <w:rPr>
        <w:rFonts w:ascii="Arial" w:hAnsi="Arial" w:hint="default"/>
      </w:rPr>
    </w:lvl>
    <w:lvl w:ilvl="5" w:tplc="0B0080CE" w:tentative="1">
      <w:start w:val="1"/>
      <w:numFmt w:val="bullet"/>
      <w:lvlText w:val="•"/>
      <w:lvlJc w:val="left"/>
      <w:pPr>
        <w:tabs>
          <w:tab w:val="num" w:pos="4320"/>
        </w:tabs>
        <w:ind w:left="4320" w:hanging="360"/>
      </w:pPr>
      <w:rPr>
        <w:rFonts w:ascii="Arial" w:hAnsi="Arial" w:hint="default"/>
      </w:rPr>
    </w:lvl>
    <w:lvl w:ilvl="6" w:tplc="0778DBF2" w:tentative="1">
      <w:start w:val="1"/>
      <w:numFmt w:val="bullet"/>
      <w:lvlText w:val="•"/>
      <w:lvlJc w:val="left"/>
      <w:pPr>
        <w:tabs>
          <w:tab w:val="num" w:pos="5040"/>
        </w:tabs>
        <w:ind w:left="5040" w:hanging="360"/>
      </w:pPr>
      <w:rPr>
        <w:rFonts w:ascii="Arial" w:hAnsi="Arial" w:hint="default"/>
      </w:rPr>
    </w:lvl>
    <w:lvl w:ilvl="7" w:tplc="60FAE55A" w:tentative="1">
      <w:start w:val="1"/>
      <w:numFmt w:val="bullet"/>
      <w:lvlText w:val="•"/>
      <w:lvlJc w:val="left"/>
      <w:pPr>
        <w:tabs>
          <w:tab w:val="num" w:pos="5760"/>
        </w:tabs>
        <w:ind w:left="5760" w:hanging="360"/>
      </w:pPr>
      <w:rPr>
        <w:rFonts w:ascii="Arial" w:hAnsi="Arial" w:hint="default"/>
      </w:rPr>
    </w:lvl>
    <w:lvl w:ilvl="8" w:tplc="6B5E8CD6" w:tentative="1">
      <w:start w:val="1"/>
      <w:numFmt w:val="bullet"/>
      <w:lvlText w:val="•"/>
      <w:lvlJc w:val="left"/>
      <w:pPr>
        <w:tabs>
          <w:tab w:val="num" w:pos="6480"/>
        </w:tabs>
        <w:ind w:left="6480" w:hanging="360"/>
      </w:pPr>
      <w:rPr>
        <w:rFonts w:ascii="Arial" w:hAnsi="Arial" w:hint="default"/>
      </w:rPr>
    </w:lvl>
  </w:abstractNum>
  <w:abstractNum w:abstractNumId="6">
    <w:nsid w:val="2F0B757B"/>
    <w:multiLevelType w:val="hybridMultilevel"/>
    <w:tmpl w:val="65828A18"/>
    <w:lvl w:ilvl="0" w:tplc="3F2AA086">
      <w:start w:val="1"/>
      <w:numFmt w:val="bullet"/>
      <w:lvlText w:val="•"/>
      <w:lvlJc w:val="left"/>
      <w:pPr>
        <w:tabs>
          <w:tab w:val="num" w:pos="720"/>
        </w:tabs>
        <w:ind w:left="720" w:hanging="360"/>
      </w:pPr>
      <w:rPr>
        <w:rFonts w:ascii="Arial" w:hAnsi="Arial" w:hint="default"/>
      </w:rPr>
    </w:lvl>
    <w:lvl w:ilvl="1" w:tplc="AC3E5C8A" w:tentative="1">
      <w:start w:val="1"/>
      <w:numFmt w:val="bullet"/>
      <w:lvlText w:val="•"/>
      <w:lvlJc w:val="left"/>
      <w:pPr>
        <w:tabs>
          <w:tab w:val="num" w:pos="1440"/>
        </w:tabs>
        <w:ind w:left="1440" w:hanging="360"/>
      </w:pPr>
      <w:rPr>
        <w:rFonts w:ascii="Arial" w:hAnsi="Arial" w:hint="default"/>
      </w:rPr>
    </w:lvl>
    <w:lvl w:ilvl="2" w:tplc="9A4CBDBE" w:tentative="1">
      <w:start w:val="1"/>
      <w:numFmt w:val="bullet"/>
      <w:lvlText w:val="•"/>
      <w:lvlJc w:val="left"/>
      <w:pPr>
        <w:tabs>
          <w:tab w:val="num" w:pos="2160"/>
        </w:tabs>
        <w:ind w:left="2160" w:hanging="360"/>
      </w:pPr>
      <w:rPr>
        <w:rFonts w:ascii="Arial" w:hAnsi="Arial" w:hint="default"/>
      </w:rPr>
    </w:lvl>
    <w:lvl w:ilvl="3" w:tplc="C59211C2" w:tentative="1">
      <w:start w:val="1"/>
      <w:numFmt w:val="bullet"/>
      <w:lvlText w:val="•"/>
      <w:lvlJc w:val="left"/>
      <w:pPr>
        <w:tabs>
          <w:tab w:val="num" w:pos="2880"/>
        </w:tabs>
        <w:ind w:left="2880" w:hanging="360"/>
      </w:pPr>
      <w:rPr>
        <w:rFonts w:ascii="Arial" w:hAnsi="Arial" w:hint="default"/>
      </w:rPr>
    </w:lvl>
    <w:lvl w:ilvl="4" w:tplc="BA1EC0FE" w:tentative="1">
      <w:start w:val="1"/>
      <w:numFmt w:val="bullet"/>
      <w:lvlText w:val="•"/>
      <w:lvlJc w:val="left"/>
      <w:pPr>
        <w:tabs>
          <w:tab w:val="num" w:pos="3600"/>
        </w:tabs>
        <w:ind w:left="3600" w:hanging="360"/>
      </w:pPr>
      <w:rPr>
        <w:rFonts w:ascii="Arial" w:hAnsi="Arial" w:hint="default"/>
      </w:rPr>
    </w:lvl>
    <w:lvl w:ilvl="5" w:tplc="801671F0" w:tentative="1">
      <w:start w:val="1"/>
      <w:numFmt w:val="bullet"/>
      <w:lvlText w:val="•"/>
      <w:lvlJc w:val="left"/>
      <w:pPr>
        <w:tabs>
          <w:tab w:val="num" w:pos="4320"/>
        </w:tabs>
        <w:ind w:left="4320" w:hanging="360"/>
      </w:pPr>
      <w:rPr>
        <w:rFonts w:ascii="Arial" w:hAnsi="Arial" w:hint="default"/>
      </w:rPr>
    </w:lvl>
    <w:lvl w:ilvl="6" w:tplc="A8D0DED8" w:tentative="1">
      <w:start w:val="1"/>
      <w:numFmt w:val="bullet"/>
      <w:lvlText w:val="•"/>
      <w:lvlJc w:val="left"/>
      <w:pPr>
        <w:tabs>
          <w:tab w:val="num" w:pos="5040"/>
        </w:tabs>
        <w:ind w:left="5040" w:hanging="360"/>
      </w:pPr>
      <w:rPr>
        <w:rFonts w:ascii="Arial" w:hAnsi="Arial" w:hint="default"/>
      </w:rPr>
    </w:lvl>
    <w:lvl w:ilvl="7" w:tplc="BCAEE0A8" w:tentative="1">
      <w:start w:val="1"/>
      <w:numFmt w:val="bullet"/>
      <w:lvlText w:val="•"/>
      <w:lvlJc w:val="left"/>
      <w:pPr>
        <w:tabs>
          <w:tab w:val="num" w:pos="5760"/>
        </w:tabs>
        <w:ind w:left="5760" w:hanging="360"/>
      </w:pPr>
      <w:rPr>
        <w:rFonts w:ascii="Arial" w:hAnsi="Arial" w:hint="default"/>
      </w:rPr>
    </w:lvl>
    <w:lvl w:ilvl="8" w:tplc="2828105C" w:tentative="1">
      <w:start w:val="1"/>
      <w:numFmt w:val="bullet"/>
      <w:lvlText w:val="•"/>
      <w:lvlJc w:val="left"/>
      <w:pPr>
        <w:tabs>
          <w:tab w:val="num" w:pos="6480"/>
        </w:tabs>
        <w:ind w:left="6480" w:hanging="360"/>
      </w:pPr>
      <w:rPr>
        <w:rFonts w:ascii="Arial" w:hAnsi="Arial" w:hint="default"/>
      </w:rPr>
    </w:lvl>
  </w:abstractNum>
  <w:abstractNum w:abstractNumId="7">
    <w:nsid w:val="3519467B"/>
    <w:multiLevelType w:val="hybridMultilevel"/>
    <w:tmpl w:val="62247B3C"/>
    <w:lvl w:ilvl="0" w:tplc="1CA40DC2">
      <w:start w:val="1"/>
      <w:numFmt w:val="bullet"/>
      <w:lvlText w:val="•"/>
      <w:lvlJc w:val="left"/>
      <w:pPr>
        <w:tabs>
          <w:tab w:val="num" w:pos="720"/>
        </w:tabs>
        <w:ind w:left="720" w:hanging="360"/>
      </w:pPr>
      <w:rPr>
        <w:rFonts w:ascii="Arial" w:hAnsi="Arial" w:hint="default"/>
      </w:rPr>
    </w:lvl>
    <w:lvl w:ilvl="1" w:tplc="43EC05E8" w:tentative="1">
      <w:start w:val="1"/>
      <w:numFmt w:val="bullet"/>
      <w:lvlText w:val="•"/>
      <w:lvlJc w:val="left"/>
      <w:pPr>
        <w:tabs>
          <w:tab w:val="num" w:pos="1440"/>
        </w:tabs>
        <w:ind w:left="1440" w:hanging="360"/>
      </w:pPr>
      <w:rPr>
        <w:rFonts w:ascii="Arial" w:hAnsi="Arial" w:hint="default"/>
      </w:rPr>
    </w:lvl>
    <w:lvl w:ilvl="2" w:tplc="DCC4D95E" w:tentative="1">
      <w:start w:val="1"/>
      <w:numFmt w:val="bullet"/>
      <w:lvlText w:val="•"/>
      <w:lvlJc w:val="left"/>
      <w:pPr>
        <w:tabs>
          <w:tab w:val="num" w:pos="2160"/>
        </w:tabs>
        <w:ind w:left="2160" w:hanging="360"/>
      </w:pPr>
      <w:rPr>
        <w:rFonts w:ascii="Arial" w:hAnsi="Arial" w:hint="default"/>
      </w:rPr>
    </w:lvl>
    <w:lvl w:ilvl="3" w:tplc="8DF8ECA4" w:tentative="1">
      <w:start w:val="1"/>
      <w:numFmt w:val="bullet"/>
      <w:lvlText w:val="•"/>
      <w:lvlJc w:val="left"/>
      <w:pPr>
        <w:tabs>
          <w:tab w:val="num" w:pos="2880"/>
        </w:tabs>
        <w:ind w:left="2880" w:hanging="360"/>
      </w:pPr>
      <w:rPr>
        <w:rFonts w:ascii="Arial" w:hAnsi="Arial" w:hint="default"/>
      </w:rPr>
    </w:lvl>
    <w:lvl w:ilvl="4" w:tplc="E844FE84" w:tentative="1">
      <w:start w:val="1"/>
      <w:numFmt w:val="bullet"/>
      <w:lvlText w:val="•"/>
      <w:lvlJc w:val="left"/>
      <w:pPr>
        <w:tabs>
          <w:tab w:val="num" w:pos="3600"/>
        </w:tabs>
        <w:ind w:left="3600" w:hanging="360"/>
      </w:pPr>
      <w:rPr>
        <w:rFonts w:ascii="Arial" w:hAnsi="Arial" w:hint="default"/>
      </w:rPr>
    </w:lvl>
    <w:lvl w:ilvl="5" w:tplc="9930524A" w:tentative="1">
      <w:start w:val="1"/>
      <w:numFmt w:val="bullet"/>
      <w:lvlText w:val="•"/>
      <w:lvlJc w:val="left"/>
      <w:pPr>
        <w:tabs>
          <w:tab w:val="num" w:pos="4320"/>
        </w:tabs>
        <w:ind w:left="4320" w:hanging="360"/>
      </w:pPr>
      <w:rPr>
        <w:rFonts w:ascii="Arial" w:hAnsi="Arial" w:hint="default"/>
      </w:rPr>
    </w:lvl>
    <w:lvl w:ilvl="6" w:tplc="51882C7E" w:tentative="1">
      <w:start w:val="1"/>
      <w:numFmt w:val="bullet"/>
      <w:lvlText w:val="•"/>
      <w:lvlJc w:val="left"/>
      <w:pPr>
        <w:tabs>
          <w:tab w:val="num" w:pos="5040"/>
        </w:tabs>
        <w:ind w:left="5040" w:hanging="360"/>
      </w:pPr>
      <w:rPr>
        <w:rFonts w:ascii="Arial" w:hAnsi="Arial" w:hint="default"/>
      </w:rPr>
    </w:lvl>
    <w:lvl w:ilvl="7" w:tplc="38A8EC54" w:tentative="1">
      <w:start w:val="1"/>
      <w:numFmt w:val="bullet"/>
      <w:lvlText w:val="•"/>
      <w:lvlJc w:val="left"/>
      <w:pPr>
        <w:tabs>
          <w:tab w:val="num" w:pos="5760"/>
        </w:tabs>
        <w:ind w:left="5760" w:hanging="360"/>
      </w:pPr>
      <w:rPr>
        <w:rFonts w:ascii="Arial" w:hAnsi="Arial" w:hint="default"/>
      </w:rPr>
    </w:lvl>
    <w:lvl w:ilvl="8" w:tplc="06D44A30" w:tentative="1">
      <w:start w:val="1"/>
      <w:numFmt w:val="bullet"/>
      <w:lvlText w:val="•"/>
      <w:lvlJc w:val="left"/>
      <w:pPr>
        <w:tabs>
          <w:tab w:val="num" w:pos="6480"/>
        </w:tabs>
        <w:ind w:left="6480" w:hanging="360"/>
      </w:pPr>
      <w:rPr>
        <w:rFonts w:ascii="Arial" w:hAnsi="Arial" w:hint="default"/>
      </w:rPr>
    </w:lvl>
  </w:abstractNum>
  <w:abstractNum w:abstractNumId="8">
    <w:nsid w:val="389558A6"/>
    <w:multiLevelType w:val="hybridMultilevel"/>
    <w:tmpl w:val="2F30B578"/>
    <w:lvl w:ilvl="0" w:tplc="0D0A8D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572CD5"/>
    <w:multiLevelType w:val="hybridMultilevel"/>
    <w:tmpl w:val="6A2EDCCC"/>
    <w:lvl w:ilvl="0" w:tplc="301E6BDE">
      <w:start w:val="1"/>
      <w:numFmt w:val="bullet"/>
      <w:lvlText w:val="•"/>
      <w:lvlJc w:val="left"/>
      <w:pPr>
        <w:tabs>
          <w:tab w:val="num" w:pos="720"/>
        </w:tabs>
        <w:ind w:left="720" w:hanging="360"/>
      </w:pPr>
      <w:rPr>
        <w:rFonts w:ascii="Arial" w:hAnsi="Arial" w:hint="default"/>
      </w:rPr>
    </w:lvl>
    <w:lvl w:ilvl="1" w:tplc="C1EAD868" w:tentative="1">
      <w:start w:val="1"/>
      <w:numFmt w:val="bullet"/>
      <w:lvlText w:val="•"/>
      <w:lvlJc w:val="left"/>
      <w:pPr>
        <w:tabs>
          <w:tab w:val="num" w:pos="1440"/>
        </w:tabs>
        <w:ind w:left="1440" w:hanging="360"/>
      </w:pPr>
      <w:rPr>
        <w:rFonts w:ascii="Arial" w:hAnsi="Arial" w:hint="default"/>
      </w:rPr>
    </w:lvl>
    <w:lvl w:ilvl="2" w:tplc="C47669D6" w:tentative="1">
      <w:start w:val="1"/>
      <w:numFmt w:val="bullet"/>
      <w:lvlText w:val="•"/>
      <w:lvlJc w:val="left"/>
      <w:pPr>
        <w:tabs>
          <w:tab w:val="num" w:pos="2160"/>
        </w:tabs>
        <w:ind w:left="2160" w:hanging="360"/>
      </w:pPr>
      <w:rPr>
        <w:rFonts w:ascii="Arial" w:hAnsi="Arial" w:hint="default"/>
      </w:rPr>
    </w:lvl>
    <w:lvl w:ilvl="3" w:tplc="9242837C" w:tentative="1">
      <w:start w:val="1"/>
      <w:numFmt w:val="bullet"/>
      <w:lvlText w:val="•"/>
      <w:lvlJc w:val="left"/>
      <w:pPr>
        <w:tabs>
          <w:tab w:val="num" w:pos="2880"/>
        </w:tabs>
        <w:ind w:left="2880" w:hanging="360"/>
      </w:pPr>
      <w:rPr>
        <w:rFonts w:ascii="Arial" w:hAnsi="Arial" w:hint="default"/>
      </w:rPr>
    </w:lvl>
    <w:lvl w:ilvl="4" w:tplc="8C58801E" w:tentative="1">
      <w:start w:val="1"/>
      <w:numFmt w:val="bullet"/>
      <w:lvlText w:val="•"/>
      <w:lvlJc w:val="left"/>
      <w:pPr>
        <w:tabs>
          <w:tab w:val="num" w:pos="3600"/>
        </w:tabs>
        <w:ind w:left="3600" w:hanging="360"/>
      </w:pPr>
      <w:rPr>
        <w:rFonts w:ascii="Arial" w:hAnsi="Arial" w:hint="default"/>
      </w:rPr>
    </w:lvl>
    <w:lvl w:ilvl="5" w:tplc="6DDE7202" w:tentative="1">
      <w:start w:val="1"/>
      <w:numFmt w:val="bullet"/>
      <w:lvlText w:val="•"/>
      <w:lvlJc w:val="left"/>
      <w:pPr>
        <w:tabs>
          <w:tab w:val="num" w:pos="4320"/>
        </w:tabs>
        <w:ind w:left="4320" w:hanging="360"/>
      </w:pPr>
      <w:rPr>
        <w:rFonts w:ascii="Arial" w:hAnsi="Arial" w:hint="default"/>
      </w:rPr>
    </w:lvl>
    <w:lvl w:ilvl="6" w:tplc="5434B726" w:tentative="1">
      <w:start w:val="1"/>
      <w:numFmt w:val="bullet"/>
      <w:lvlText w:val="•"/>
      <w:lvlJc w:val="left"/>
      <w:pPr>
        <w:tabs>
          <w:tab w:val="num" w:pos="5040"/>
        </w:tabs>
        <w:ind w:left="5040" w:hanging="360"/>
      </w:pPr>
      <w:rPr>
        <w:rFonts w:ascii="Arial" w:hAnsi="Arial" w:hint="default"/>
      </w:rPr>
    </w:lvl>
    <w:lvl w:ilvl="7" w:tplc="C1FEA358" w:tentative="1">
      <w:start w:val="1"/>
      <w:numFmt w:val="bullet"/>
      <w:lvlText w:val="•"/>
      <w:lvlJc w:val="left"/>
      <w:pPr>
        <w:tabs>
          <w:tab w:val="num" w:pos="5760"/>
        </w:tabs>
        <w:ind w:left="5760" w:hanging="360"/>
      </w:pPr>
      <w:rPr>
        <w:rFonts w:ascii="Arial" w:hAnsi="Arial" w:hint="default"/>
      </w:rPr>
    </w:lvl>
    <w:lvl w:ilvl="8" w:tplc="E6B2E45C" w:tentative="1">
      <w:start w:val="1"/>
      <w:numFmt w:val="bullet"/>
      <w:lvlText w:val="•"/>
      <w:lvlJc w:val="left"/>
      <w:pPr>
        <w:tabs>
          <w:tab w:val="num" w:pos="6480"/>
        </w:tabs>
        <w:ind w:left="6480" w:hanging="360"/>
      </w:pPr>
      <w:rPr>
        <w:rFonts w:ascii="Arial" w:hAnsi="Arial" w:hint="default"/>
      </w:rPr>
    </w:lvl>
  </w:abstractNum>
  <w:abstractNum w:abstractNumId="10">
    <w:nsid w:val="71786930"/>
    <w:multiLevelType w:val="hybridMultilevel"/>
    <w:tmpl w:val="67302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3"/>
  </w:num>
  <w:num w:numId="5">
    <w:abstractNumId w:val="2"/>
  </w:num>
  <w:num w:numId="6">
    <w:abstractNumId w:val="5"/>
  </w:num>
  <w:num w:numId="7">
    <w:abstractNumId w:val="7"/>
  </w:num>
  <w:num w:numId="8">
    <w:abstractNumId w:val="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D0"/>
    <w:rsid w:val="00007058"/>
    <w:rsid w:val="0001128F"/>
    <w:rsid w:val="00015797"/>
    <w:rsid w:val="00063874"/>
    <w:rsid w:val="00084DDD"/>
    <w:rsid w:val="000863F9"/>
    <w:rsid w:val="000A4CEF"/>
    <w:rsid w:val="000E4108"/>
    <w:rsid w:val="000E60D4"/>
    <w:rsid w:val="00105D7E"/>
    <w:rsid w:val="00140C25"/>
    <w:rsid w:val="00144E1F"/>
    <w:rsid w:val="00153AE2"/>
    <w:rsid w:val="00156FE1"/>
    <w:rsid w:val="0015748B"/>
    <w:rsid w:val="00183DA6"/>
    <w:rsid w:val="001A72E9"/>
    <w:rsid w:val="001C422C"/>
    <w:rsid w:val="001E0A9A"/>
    <w:rsid w:val="001F1BF5"/>
    <w:rsid w:val="001F206F"/>
    <w:rsid w:val="00215FC7"/>
    <w:rsid w:val="00220C9D"/>
    <w:rsid w:val="00247958"/>
    <w:rsid w:val="00262FEE"/>
    <w:rsid w:val="00263AE9"/>
    <w:rsid w:val="00280A41"/>
    <w:rsid w:val="00292EFF"/>
    <w:rsid w:val="002A5740"/>
    <w:rsid w:val="002B2A92"/>
    <w:rsid w:val="002B57BB"/>
    <w:rsid w:val="002E52FC"/>
    <w:rsid w:val="00301EA9"/>
    <w:rsid w:val="00305DBA"/>
    <w:rsid w:val="00322963"/>
    <w:rsid w:val="0036738A"/>
    <w:rsid w:val="00377E52"/>
    <w:rsid w:val="003914F7"/>
    <w:rsid w:val="003A3EFE"/>
    <w:rsid w:val="003C2112"/>
    <w:rsid w:val="003C2BB1"/>
    <w:rsid w:val="003C6748"/>
    <w:rsid w:val="003D3293"/>
    <w:rsid w:val="003E250A"/>
    <w:rsid w:val="003E38E8"/>
    <w:rsid w:val="003E621F"/>
    <w:rsid w:val="003F102C"/>
    <w:rsid w:val="003F3540"/>
    <w:rsid w:val="003F7C01"/>
    <w:rsid w:val="0040653D"/>
    <w:rsid w:val="0041216F"/>
    <w:rsid w:val="00433C58"/>
    <w:rsid w:val="00465C4D"/>
    <w:rsid w:val="0047622E"/>
    <w:rsid w:val="00482031"/>
    <w:rsid w:val="0048267C"/>
    <w:rsid w:val="004A2D8A"/>
    <w:rsid w:val="004A3118"/>
    <w:rsid w:val="004C1A90"/>
    <w:rsid w:val="004D0787"/>
    <w:rsid w:val="004E017B"/>
    <w:rsid w:val="004E2F61"/>
    <w:rsid w:val="004F185D"/>
    <w:rsid w:val="00540889"/>
    <w:rsid w:val="00540D0C"/>
    <w:rsid w:val="00551737"/>
    <w:rsid w:val="00556A39"/>
    <w:rsid w:val="005606B4"/>
    <w:rsid w:val="0059357E"/>
    <w:rsid w:val="005D1D5D"/>
    <w:rsid w:val="005D7FF5"/>
    <w:rsid w:val="005F6B3A"/>
    <w:rsid w:val="00612AAB"/>
    <w:rsid w:val="00636C93"/>
    <w:rsid w:val="00643F83"/>
    <w:rsid w:val="006461C5"/>
    <w:rsid w:val="00647B5F"/>
    <w:rsid w:val="00660E3C"/>
    <w:rsid w:val="006635F6"/>
    <w:rsid w:val="00691BD0"/>
    <w:rsid w:val="00697AFF"/>
    <w:rsid w:val="006A45AE"/>
    <w:rsid w:val="006C0752"/>
    <w:rsid w:val="006D7374"/>
    <w:rsid w:val="006F7536"/>
    <w:rsid w:val="00715B41"/>
    <w:rsid w:val="007227C0"/>
    <w:rsid w:val="00735941"/>
    <w:rsid w:val="00750BF1"/>
    <w:rsid w:val="007766A3"/>
    <w:rsid w:val="007778DF"/>
    <w:rsid w:val="00791383"/>
    <w:rsid w:val="00797C7B"/>
    <w:rsid w:val="007A5CD9"/>
    <w:rsid w:val="007B5AA2"/>
    <w:rsid w:val="007B5FF9"/>
    <w:rsid w:val="007B629D"/>
    <w:rsid w:val="007B78E2"/>
    <w:rsid w:val="007D2A76"/>
    <w:rsid w:val="007D38D3"/>
    <w:rsid w:val="007E7422"/>
    <w:rsid w:val="007F7544"/>
    <w:rsid w:val="00810672"/>
    <w:rsid w:val="00810792"/>
    <w:rsid w:val="00822A87"/>
    <w:rsid w:val="008365FC"/>
    <w:rsid w:val="0084382B"/>
    <w:rsid w:val="00846269"/>
    <w:rsid w:val="00861F2D"/>
    <w:rsid w:val="00864ED5"/>
    <w:rsid w:val="008749A4"/>
    <w:rsid w:val="00886B22"/>
    <w:rsid w:val="008A1921"/>
    <w:rsid w:val="008A2941"/>
    <w:rsid w:val="008A53B7"/>
    <w:rsid w:val="008B0E64"/>
    <w:rsid w:val="008D3803"/>
    <w:rsid w:val="00903D71"/>
    <w:rsid w:val="00912311"/>
    <w:rsid w:val="009128F5"/>
    <w:rsid w:val="00965963"/>
    <w:rsid w:val="00976101"/>
    <w:rsid w:val="009A15CB"/>
    <w:rsid w:val="009B5ADB"/>
    <w:rsid w:val="009B68CE"/>
    <w:rsid w:val="009C16BB"/>
    <w:rsid w:val="009D149F"/>
    <w:rsid w:val="00A02351"/>
    <w:rsid w:val="00A04513"/>
    <w:rsid w:val="00A32BBE"/>
    <w:rsid w:val="00A51235"/>
    <w:rsid w:val="00A77ADD"/>
    <w:rsid w:val="00A87163"/>
    <w:rsid w:val="00AA5BDC"/>
    <w:rsid w:val="00AB4496"/>
    <w:rsid w:val="00AD17D0"/>
    <w:rsid w:val="00AD77DE"/>
    <w:rsid w:val="00AF4D60"/>
    <w:rsid w:val="00AF579A"/>
    <w:rsid w:val="00B32E79"/>
    <w:rsid w:val="00B82DC0"/>
    <w:rsid w:val="00B93556"/>
    <w:rsid w:val="00B97EBE"/>
    <w:rsid w:val="00BA00B0"/>
    <w:rsid w:val="00BA37E2"/>
    <w:rsid w:val="00BE5A61"/>
    <w:rsid w:val="00BF17A7"/>
    <w:rsid w:val="00BF50C6"/>
    <w:rsid w:val="00C16751"/>
    <w:rsid w:val="00C42EB1"/>
    <w:rsid w:val="00C52A5F"/>
    <w:rsid w:val="00C659E9"/>
    <w:rsid w:val="00C67107"/>
    <w:rsid w:val="00C6794C"/>
    <w:rsid w:val="00C7051E"/>
    <w:rsid w:val="00C8415B"/>
    <w:rsid w:val="00C84A82"/>
    <w:rsid w:val="00CA50F3"/>
    <w:rsid w:val="00CD5DED"/>
    <w:rsid w:val="00CE3EE8"/>
    <w:rsid w:val="00D0715C"/>
    <w:rsid w:val="00D3031F"/>
    <w:rsid w:val="00D3077A"/>
    <w:rsid w:val="00D371F2"/>
    <w:rsid w:val="00D4564E"/>
    <w:rsid w:val="00D7085B"/>
    <w:rsid w:val="00D77B2E"/>
    <w:rsid w:val="00D8709D"/>
    <w:rsid w:val="00DA057E"/>
    <w:rsid w:val="00E01F8D"/>
    <w:rsid w:val="00E05D0B"/>
    <w:rsid w:val="00E153FC"/>
    <w:rsid w:val="00E16A93"/>
    <w:rsid w:val="00E27C85"/>
    <w:rsid w:val="00E5105D"/>
    <w:rsid w:val="00E737C4"/>
    <w:rsid w:val="00EB4902"/>
    <w:rsid w:val="00EB4D27"/>
    <w:rsid w:val="00EB6787"/>
    <w:rsid w:val="00EF23D5"/>
    <w:rsid w:val="00F02CF9"/>
    <w:rsid w:val="00F0765C"/>
    <w:rsid w:val="00F11445"/>
    <w:rsid w:val="00F165A3"/>
    <w:rsid w:val="00F826A6"/>
    <w:rsid w:val="00F97576"/>
    <w:rsid w:val="00FC1B64"/>
    <w:rsid w:val="00FD5529"/>
    <w:rsid w:val="00FD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BD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91BD0"/>
    <w:rPr>
      <w:sz w:val="16"/>
      <w:szCs w:val="16"/>
    </w:rPr>
  </w:style>
  <w:style w:type="paragraph" w:styleId="CommentText">
    <w:name w:val="annotation text"/>
    <w:basedOn w:val="Normal"/>
    <w:link w:val="CommentTextChar"/>
    <w:uiPriority w:val="99"/>
    <w:semiHidden/>
    <w:unhideWhenUsed/>
    <w:rsid w:val="00691BD0"/>
    <w:pPr>
      <w:spacing w:line="240" w:lineRule="auto"/>
    </w:pPr>
    <w:rPr>
      <w:sz w:val="20"/>
      <w:szCs w:val="20"/>
    </w:rPr>
  </w:style>
  <w:style w:type="character" w:customStyle="1" w:styleId="CommentTextChar">
    <w:name w:val="Comment Text Char"/>
    <w:basedOn w:val="DefaultParagraphFont"/>
    <w:link w:val="CommentText"/>
    <w:uiPriority w:val="99"/>
    <w:semiHidden/>
    <w:rsid w:val="00691BD0"/>
    <w:rPr>
      <w:sz w:val="20"/>
      <w:szCs w:val="20"/>
    </w:rPr>
  </w:style>
  <w:style w:type="paragraph" w:styleId="CommentSubject">
    <w:name w:val="annotation subject"/>
    <w:basedOn w:val="CommentText"/>
    <w:next w:val="CommentText"/>
    <w:link w:val="CommentSubjectChar"/>
    <w:uiPriority w:val="99"/>
    <w:semiHidden/>
    <w:unhideWhenUsed/>
    <w:rsid w:val="00691BD0"/>
    <w:rPr>
      <w:b/>
      <w:bCs/>
    </w:rPr>
  </w:style>
  <w:style w:type="character" w:customStyle="1" w:styleId="CommentSubjectChar">
    <w:name w:val="Comment Subject Char"/>
    <w:basedOn w:val="CommentTextChar"/>
    <w:link w:val="CommentSubject"/>
    <w:uiPriority w:val="99"/>
    <w:semiHidden/>
    <w:rsid w:val="00691BD0"/>
    <w:rPr>
      <w:b/>
      <w:bCs/>
      <w:sz w:val="20"/>
      <w:szCs w:val="20"/>
    </w:rPr>
  </w:style>
  <w:style w:type="paragraph" w:styleId="BalloonText">
    <w:name w:val="Balloon Text"/>
    <w:basedOn w:val="Normal"/>
    <w:link w:val="BalloonTextChar"/>
    <w:uiPriority w:val="99"/>
    <w:semiHidden/>
    <w:unhideWhenUsed/>
    <w:rsid w:val="0069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BD0"/>
    <w:rPr>
      <w:rFonts w:ascii="Tahoma" w:hAnsi="Tahoma" w:cs="Tahoma"/>
      <w:sz w:val="16"/>
      <w:szCs w:val="16"/>
    </w:rPr>
  </w:style>
  <w:style w:type="paragraph" w:styleId="ListParagraph">
    <w:name w:val="List Paragraph"/>
    <w:basedOn w:val="Normal"/>
    <w:uiPriority w:val="34"/>
    <w:qFormat/>
    <w:rsid w:val="00A51235"/>
    <w:pPr>
      <w:ind w:left="720"/>
      <w:contextualSpacing/>
    </w:pPr>
  </w:style>
  <w:style w:type="character" w:styleId="Hyperlink">
    <w:name w:val="Hyperlink"/>
    <w:basedOn w:val="DefaultParagraphFont"/>
    <w:uiPriority w:val="99"/>
    <w:unhideWhenUsed/>
    <w:rsid w:val="00FD5529"/>
    <w:rPr>
      <w:color w:val="0000FF" w:themeColor="hyperlink"/>
      <w:u w:val="single"/>
    </w:rPr>
  </w:style>
  <w:style w:type="paragraph" w:styleId="Header">
    <w:name w:val="header"/>
    <w:basedOn w:val="Normal"/>
    <w:link w:val="HeaderChar"/>
    <w:uiPriority w:val="99"/>
    <w:unhideWhenUsed/>
    <w:rsid w:val="004E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F61"/>
  </w:style>
  <w:style w:type="paragraph" w:styleId="Footer">
    <w:name w:val="footer"/>
    <w:basedOn w:val="Normal"/>
    <w:link w:val="FooterChar"/>
    <w:uiPriority w:val="99"/>
    <w:unhideWhenUsed/>
    <w:rsid w:val="004E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F61"/>
  </w:style>
  <w:style w:type="paragraph" w:styleId="Revision">
    <w:name w:val="Revision"/>
    <w:hidden/>
    <w:uiPriority w:val="99"/>
    <w:semiHidden/>
    <w:rsid w:val="00A51235"/>
    <w:pPr>
      <w:spacing w:after="0" w:line="240" w:lineRule="auto"/>
    </w:pPr>
  </w:style>
  <w:style w:type="table" w:styleId="TableGrid">
    <w:name w:val="Table Grid"/>
    <w:basedOn w:val="TableNormal"/>
    <w:uiPriority w:val="59"/>
    <w:rsid w:val="005F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BD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91BD0"/>
    <w:rPr>
      <w:sz w:val="16"/>
      <w:szCs w:val="16"/>
    </w:rPr>
  </w:style>
  <w:style w:type="paragraph" w:styleId="CommentText">
    <w:name w:val="annotation text"/>
    <w:basedOn w:val="Normal"/>
    <w:link w:val="CommentTextChar"/>
    <w:uiPriority w:val="99"/>
    <w:semiHidden/>
    <w:unhideWhenUsed/>
    <w:rsid w:val="00691BD0"/>
    <w:pPr>
      <w:spacing w:line="240" w:lineRule="auto"/>
    </w:pPr>
    <w:rPr>
      <w:sz w:val="20"/>
      <w:szCs w:val="20"/>
    </w:rPr>
  </w:style>
  <w:style w:type="character" w:customStyle="1" w:styleId="CommentTextChar">
    <w:name w:val="Comment Text Char"/>
    <w:basedOn w:val="DefaultParagraphFont"/>
    <w:link w:val="CommentText"/>
    <w:uiPriority w:val="99"/>
    <w:semiHidden/>
    <w:rsid w:val="00691BD0"/>
    <w:rPr>
      <w:sz w:val="20"/>
      <w:szCs w:val="20"/>
    </w:rPr>
  </w:style>
  <w:style w:type="paragraph" w:styleId="CommentSubject">
    <w:name w:val="annotation subject"/>
    <w:basedOn w:val="CommentText"/>
    <w:next w:val="CommentText"/>
    <w:link w:val="CommentSubjectChar"/>
    <w:uiPriority w:val="99"/>
    <w:semiHidden/>
    <w:unhideWhenUsed/>
    <w:rsid w:val="00691BD0"/>
    <w:rPr>
      <w:b/>
      <w:bCs/>
    </w:rPr>
  </w:style>
  <w:style w:type="character" w:customStyle="1" w:styleId="CommentSubjectChar">
    <w:name w:val="Comment Subject Char"/>
    <w:basedOn w:val="CommentTextChar"/>
    <w:link w:val="CommentSubject"/>
    <w:uiPriority w:val="99"/>
    <w:semiHidden/>
    <w:rsid w:val="00691BD0"/>
    <w:rPr>
      <w:b/>
      <w:bCs/>
      <w:sz w:val="20"/>
      <w:szCs w:val="20"/>
    </w:rPr>
  </w:style>
  <w:style w:type="paragraph" w:styleId="BalloonText">
    <w:name w:val="Balloon Text"/>
    <w:basedOn w:val="Normal"/>
    <w:link w:val="BalloonTextChar"/>
    <w:uiPriority w:val="99"/>
    <w:semiHidden/>
    <w:unhideWhenUsed/>
    <w:rsid w:val="0069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BD0"/>
    <w:rPr>
      <w:rFonts w:ascii="Tahoma" w:hAnsi="Tahoma" w:cs="Tahoma"/>
      <w:sz w:val="16"/>
      <w:szCs w:val="16"/>
    </w:rPr>
  </w:style>
  <w:style w:type="paragraph" w:styleId="ListParagraph">
    <w:name w:val="List Paragraph"/>
    <w:basedOn w:val="Normal"/>
    <w:uiPriority w:val="34"/>
    <w:qFormat/>
    <w:rsid w:val="00A51235"/>
    <w:pPr>
      <w:ind w:left="720"/>
      <w:contextualSpacing/>
    </w:pPr>
  </w:style>
  <w:style w:type="character" w:styleId="Hyperlink">
    <w:name w:val="Hyperlink"/>
    <w:basedOn w:val="DefaultParagraphFont"/>
    <w:uiPriority w:val="99"/>
    <w:unhideWhenUsed/>
    <w:rsid w:val="00FD5529"/>
    <w:rPr>
      <w:color w:val="0000FF" w:themeColor="hyperlink"/>
      <w:u w:val="single"/>
    </w:rPr>
  </w:style>
  <w:style w:type="paragraph" w:styleId="Header">
    <w:name w:val="header"/>
    <w:basedOn w:val="Normal"/>
    <w:link w:val="HeaderChar"/>
    <w:uiPriority w:val="99"/>
    <w:unhideWhenUsed/>
    <w:rsid w:val="004E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F61"/>
  </w:style>
  <w:style w:type="paragraph" w:styleId="Footer">
    <w:name w:val="footer"/>
    <w:basedOn w:val="Normal"/>
    <w:link w:val="FooterChar"/>
    <w:uiPriority w:val="99"/>
    <w:unhideWhenUsed/>
    <w:rsid w:val="004E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F61"/>
  </w:style>
  <w:style w:type="paragraph" w:styleId="Revision">
    <w:name w:val="Revision"/>
    <w:hidden/>
    <w:uiPriority w:val="99"/>
    <w:semiHidden/>
    <w:rsid w:val="00A51235"/>
    <w:pPr>
      <w:spacing w:after="0" w:line="240" w:lineRule="auto"/>
    </w:pPr>
  </w:style>
  <w:style w:type="table" w:styleId="TableGrid">
    <w:name w:val="Table Grid"/>
    <w:basedOn w:val="TableNormal"/>
    <w:uiPriority w:val="59"/>
    <w:rsid w:val="005F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3925">
      <w:bodyDiv w:val="1"/>
      <w:marLeft w:val="0"/>
      <w:marRight w:val="0"/>
      <w:marTop w:val="0"/>
      <w:marBottom w:val="0"/>
      <w:divBdr>
        <w:top w:val="none" w:sz="0" w:space="0" w:color="auto"/>
        <w:left w:val="none" w:sz="0" w:space="0" w:color="auto"/>
        <w:bottom w:val="none" w:sz="0" w:space="0" w:color="auto"/>
        <w:right w:val="none" w:sz="0" w:space="0" w:color="auto"/>
      </w:divBdr>
    </w:div>
    <w:div w:id="234046956">
      <w:bodyDiv w:val="1"/>
      <w:marLeft w:val="0"/>
      <w:marRight w:val="0"/>
      <w:marTop w:val="0"/>
      <w:marBottom w:val="0"/>
      <w:divBdr>
        <w:top w:val="none" w:sz="0" w:space="0" w:color="auto"/>
        <w:left w:val="none" w:sz="0" w:space="0" w:color="auto"/>
        <w:bottom w:val="none" w:sz="0" w:space="0" w:color="auto"/>
        <w:right w:val="none" w:sz="0" w:space="0" w:color="auto"/>
      </w:divBdr>
    </w:div>
    <w:div w:id="506024826">
      <w:bodyDiv w:val="1"/>
      <w:marLeft w:val="0"/>
      <w:marRight w:val="0"/>
      <w:marTop w:val="0"/>
      <w:marBottom w:val="0"/>
      <w:divBdr>
        <w:top w:val="none" w:sz="0" w:space="0" w:color="auto"/>
        <w:left w:val="none" w:sz="0" w:space="0" w:color="auto"/>
        <w:bottom w:val="none" w:sz="0" w:space="0" w:color="auto"/>
        <w:right w:val="none" w:sz="0" w:space="0" w:color="auto"/>
      </w:divBdr>
    </w:div>
    <w:div w:id="579170510">
      <w:bodyDiv w:val="1"/>
      <w:marLeft w:val="0"/>
      <w:marRight w:val="0"/>
      <w:marTop w:val="0"/>
      <w:marBottom w:val="0"/>
      <w:divBdr>
        <w:top w:val="none" w:sz="0" w:space="0" w:color="auto"/>
        <w:left w:val="none" w:sz="0" w:space="0" w:color="auto"/>
        <w:bottom w:val="none" w:sz="0" w:space="0" w:color="auto"/>
        <w:right w:val="none" w:sz="0" w:space="0" w:color="auto"/>
      </w:divBdr>
    </w:div>
    <w:div w:id="794641908">
      <w:bodyDiv w:val="1"/>
      <w:marLeft w:val="0"/>
      <w:marRight w:val="0"/>
      <w:marTop w:val="0"/>
      <w:marBottom w:val="0"/>
      <w:divBdr>
        <w:top w:val="none" w:sz="0" w:space="0" w:color="auto"/>
        <w:left w:val="none" w:sz="0" w:space="0" w:color="auto"/>
        <w:bottom w:val="none" w:sz="0" w:space="0" w:color="auto"/>
        <w:right w:val="none" w:sz="0" w:space="0" w:color="auto"/>
      </w:divBdr>
    </w:div>
    <w:div w:id="795829622">
      <w:bodyDiv w:val="1"/>
      <w:marLeft w:val="0"/>
      <w:marRight w:val="0"/>
      <w:marTop w:val="0"/>
      <w:marBottom w:val="0"/>
      <w:divBdr>
        <w:top w:val="none" w:sz="0" w:space="0" w:color="auto"/>
        <w:left w:val="none" w:sz="0" w:space="0" w:color="auto"/>
        <w:bottom w:val="none" w:sz="0" w:space="0" w:color="auto"/>
        <w:right w:val="none" w:sz="0" w:space="0" w:color="auto"/>
      </w:divBdr>
    </w:div>
    <w:div w:id="840777918">
      <w:bodyDiv w:val="1"/>
      <w:marLeft w:val="0"/>
      <w:marRight w:val="0"/>
      <w:marTop w:val="0"/>
      <w:marBottom w:val="0"/>
      <w:divBdr>
        <w:top w:val="none" w:sz="0" w:space="0" w:color="auto"/>
        <w:left w:val="none" w:sz="0" w:space="0" w:color="auto"/>
        <w:bottom w:val="none" w:sz="0" w:space="0" w:color="auto"/>
        <w:right w:val="none" w:sz="0" w:space="0" w:color="auto"/>
      </w:divBdr>
    </w:div>
    <w:div w:id="861405951">
      <w:bodyDiv w:val="1"/>
      <w:marLeft w:val="0"/>
      <w:marRight w:val="0"/>
      <w:marTop w:val="0"/>
      <w:marBottom w:val="0"/>
      <w:divBdr>
        <w:top w:val="none" w:sz="0" w:space="0" w:color="auto"/>
        <w:left w:val="none" w:sz="0" w:space="0" w:color="auto"/>
        <w:bottom w:val="none" w:sz="0" w:space="0" w:color="auto"/>
        <w:right w:val="none" w:sz="0" w:space="0" w:color="auto"/>
      </w:divBdr>
    </w:div>
    <w:div w:id="876507801">
      <w:bodyDiv w:val="1"/>
      <w:marLeft w:val="0"/>
      <w:marRight w:val="0"/>
      <w:marTop w:val="0"/>
      <w:marBottom w:val="0"/>
      <w:divBdr>
        <w:top w:val="none" w:sz="0" w:space="0" w:color="auto"/>
        <w:left w:val="none" w:sz="0" w:space="0" w:color="auto"/>
        <w:bottom w:val="none" w:sz="0" w:space="0" w:color="auto"/>
        <w:right w:val="none" w:sz="0" w:space="0" w:color="auto"/>
      </w:divBdr>
    </w:div>
    <w:div w:id="968626331">
      <w:bodyDiv w:val="1"/>
      <w:marLeft w:val="0"/>
      <w:marRight w:val="0"/>
      <w:marTop w:val="0"/>
      <w:marBottom w:val="0"/>
      <w:divBdr>
        <w:top w:val="none" w:sz="0" w:space="0" w:color="auto"/>
        <w:left w:val="none" w:sz="0" w:space="0" w:color="auto"/>
        <w:bottom w:val="none" w:sz="0" w:space="0" w:color="auto"/>
        <w:right w:val="none" w:sz="0" w:space="0" w:color="auto"/>
      </w:divBdr>
    </w:div>
    <w:div w:id="984358926">
      <w:bodyDiv w:val="1"/>
      <w:marLeft w:val="0"/>
      <w:marRight w:val="0"/>
      <w:marTop w:val="0"/>
      <w:marBottom w:val="0"/>
      <w:divBdr>
        <w:top w:val="none" w:sz="0" w:space="0" w:color="auto"/>
        <w:left w:val="none" w:sz="0" w:space="0" w:color="auto"/>
        <w:bottom w:val="none" w:sz="0" w:space="0" w:color="auto"/>
        <w:right w:val="none" w:sz="0" w:space="0" w:color="auto"/>
      </w:divBdr>
    </w:div>
    <w:div w:id="1066729802">
      <w:bodyDiv w:val="1"/>
      <w:marLeft w:val="0"/>
      <w:marRight w:val="0"/>
      <w:marTop w:val="0"/>
      <w:marBottom w:val="0"/>
      <w:divBdr>
        <w:top w:val="none" w:sz="0" w:space="0" w:color="auto"/>
        <w:left w:val="none" w:sz="0" w:space="0" w:color="auto"/>
        <w:bottom w:val="none" w:sz="0" w:space="0" w:color="auto"/>
        <w:right w:val="none" w:sz="0" w:space="0" w:color="auto"/>
      </w:divBdr>
    </w:div>
    <w:div w:id="1148739445">
      <w:bodyDiv w:val="1"/>
      <w:marLeft w:val="0"/>
      <w:marRight w:val="0"/>
      <w:marTop w:val="0"/>
      <w:marBottom w:val="0"/>
      <w:divBdr>
        <w:top w:val="none" w:sz="0" w:space="0" w:color="auto"/>
        <w:left w:val="none" w:sz="0" w:space="0" w:color="auto"/>
        <w:bottom w:val="none" w:sz="0" w:space="0" w:color="auto"/>
        <w:right w:val="none" w:sz="0" w:space="0" w:color="auto"/>
      </w:divBdr>
    </w:div>
    <w:div w:id="1168132252">
      <w:bodyDiv w:val="1"/>
      <w:marLeft w:val="0"/>
      <w:marRight w:val="0"/>
      <w:marTop w:val="0"/>
      <w:marBottom w:val="0"/>
      <w:divBdr>
        <w:top w:val="none" w:sz="0" w:space="0" w:color="auto"/>
        <w:left w:val="none" w:sz="0" w:space="0" w:color="auto"/>
        <w:bottom w:val="none" w:sz="0" w:space="0" w:color="auto"/>
        <w:right w:val="none" w:sz="0" w:space="0" w:color="auto"/>
      </w:divBdr>
    </w:div>
    <w:div w:id="1469666414">
      <w:bodyDiv w:val="1"/>
      <w:marLeft w:val="0"/>
      <w:marRight w:val="0"/>
      <w:marTop w:val="0"/>
      <w:marBottom w:val="0"/>
      <w:divBdr>
        <w:top w:val="none" w:sz="0" w:space="0" w:color="auto"/>
        <w:left w:val="none" w:sz="0" w:space="0" w:color="auto"/>
        <w:bottom w:val="none" w:sz="0" w:space="0" w:color="auto"/>
        <w:right w:val="none" w:sz="0" w:space="0" w:color="auto"/>
      </w:divBdr>
    </w:div>
    <w:div w:id="2073573290">
      <w:bodyDiv w:val="1"/>
      <w:marLeft w:val="0"/>
      <w:marRight w:val="0"/>
      <w:marTop w:val="0"/>
      <w:marBottom w:val="0"/>
      <w:divBdr>
        <w:top w:val="none" w:sz="0" w:space="0" w:color="auto"/>
        <w:left w:val="none" w:sz="0" w:space="0" w:color="auto"/>
        <w:bottom w:val="none" w:sz="0" w:space="0" w:color="auto"/>
        <w:right w:val="none" w:sz="0" w:space="0" w:color="auto"/>
      </w:divBdr>
    </w:div>
    <w:div w:id="21408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elbank@rw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durhamcp.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lly.hodson@trusselltrus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oe.Melarkey@npower.com" TargetMode="External"/><Relationship Id="rId4" Type="http://schemas.microsoft.com/office/2007/relationships/stylesWithEffects" Target="stylesWithEffects.xml"/><Relationship Id="rId9" Type="http://schemas.openxmlformats.org/officeDocument/2006/relationships/hyperlink" Target="http://www.nea.org.uk/?p=152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99D9-C221-49F7-B8F6-06432B42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Harrington</dc:creator>
  <cp:lastModifiedBy>Abby Jitendra</cp:lastModifiedBy>
  <cp:revision>2</cp:revision>
  <cp:lastPrinted>2015-04-23T17:23:00Z</cp:lastPrinted>
  <dcterms:created xsi:type="dcterms:W3CDTF">2016-04-25T10:58:00Z</dcterms:created>
  <dcterms:modified xsi:type="dcterms:W3CDTF">2016-04-25T10:58:00Z</dcterms:modified>
</cp:coreProperties>
</file>